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88" w:rsidRPr="00B26191" w:rsidRDefault="00F66E88" w:rsidP="00F66E88">
      <w:pPr>
        <w:ind w:right="191"/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  <w:r w:rsidRPr="00B26191"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  <w:t>ლექციების განრიგი და თემატიკა: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066"/>
        <w:gridCol w:w="5854"/>
      </w:tblGrid>
      <w:tr w:rsidR="00F66E88" w:rsidRPr="00AC5891" w:rsidTr="00711C00">
        <w:trPr>
          <w:trHeight w:val="780"/>
        </w:trPr>
        <w:tc>
          <w:tcPr>
            <w:tcW w:w="1620" w:type="dxa"/>
          </w:tcPr>
          <w:p w:rsidR="00F66E88" w:rsidRDefault="00F66E88" w:rsidP="00711C00">
            <w:pPr>
              <w:ind w:right="191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20 დეკემბერი</w:t>
            </w:r>
          </w:p>
          <w:p w:rsidR="00F66E88" w:rsidRPr="00AC5891" w:rsidRDefault="00F66E88" w:rsidP="00711C00">
            <w:pPr>
              <w:ind w:right="191"/>
              <w:rPr>
                <w:rFonts w:ascii="Sylfaen" w:hAnsi="Sylfaen" w:cs="Times New Roman"/>
                <w:b/>
                <w:color w:val="0070C0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18:00</w:t>
            </w:r>
          </w:p>
        </w:tc>
        <w:tc>
          <w:tcPr>
            <w:tcW w:w="2066" w:type="dxa"/>
          </w:tcPr>
          <w:p w:rsidR="00F66E88" w:rsidRPr="00AC5891" w:rsidRDefault="00F66E88" w:rsidP="00711C00">
            <w:pPr>
              <w:ind w:right="191"/>
              <w:jc w:val="both"/>
              <w:rPr>
                <w:rFonts w:ascii="Sylfaen" w:hAnsi="Sylfaen" w:cs="Times New Roman"/>
                <w:i/>
                <w:lang w:val="ka-GE"/>
              </w:rPr>
            </w:pPr>
            <w:r w:rsidRPr="00AC5891">
              <w:rPr>
                <w:rFonts w:ascii="Sylfaen" w:hAnsi="Sylfaen" w:cs="Times New Roman"/>
                <w:i/>
                <w:lang w:val="ka-GE"/>
              </w:rPr>
              <w:t xml:space="preserve">აუდიტორია </w:t>
            </w:r>
            <w:r>
              <w:rPr>
                <w:rFonts w:ascii="Sylfaen" w:hAnsi="Sylfaen" w:cs="Times New Roman"/>
                <w:i/>
                <w:lang w:val="ka-GE"/>
              </w:rPr>
              <w:t>214,</w:t>
            </w:r>
          </w:p>
          <w:p w:rsidR="00F66E88" w:rsidRPr="00AC5891" w:rsidRDefault="00F66E88" w:rsidP="00711C00">
            <w:pPr>
              <w:ind w:right="191"/>
              <w:jc w:val="both"/>
              <w:rPr>
                <w:rFonts w:ascii="Sylfaen" w:hAnsi="Sylfaen" w:cs="Times New Roman"/>
                <w:b/>
                <w:color w:val="0070C0"/>
                <w:lang w:val="ka-GE"/>
              </w:rPr>
            </w:pPr>
            <w:r w:rsidRPr="00AC5891">
              <w:rPr>
                <w:rFonts w:ascii="Sylfaen" w:hAnsi="Sylfaen" w:cs="Times New Roman"/>
                <w:i/>
                <w:lang w:val="ka-GE"/>
              </w:rPr>
              <w:t>I კორპუსი</w:t>
            </w:r>
          </w:p>
        </w:tc>
        <w:tc>
          <w:tcPr>
            <w:tcW w:w="5854" w:type="dxa"/>
          </w:tcPr>
          <w:p w:rsidR="00F66E88" w:rsidRPr="00AC5891" w:rsidRDefault="00F66E88" w:rsidP="00711C00">
            <w:pPr>
              <w:ind w:right="191"/>
              <w:rPr>
                <w:rFonts w:ascii="Sylfaen" w:hAnsi="Sylfaen" w:cs="Times New Roman"/>
                <w:i/>
                <w:color w:val="222222"/>
                <w:u w:val="single"/>
                <w:lang w:val="ka-GE"/>
              </w:rPr>
            </w:pPr>
            <w:r>
              <w:rPr>
                <w:rFonts w:ascii="Sylfaen" w:hAnsi="Sylfaen" w:cs="Sylfaen"/>
                <w:i/>
                <w:color w:val="222222"/>
                <w:lang w:val="ka-GE"/>
              </w:rPr>
              <w:t xml:space="preserve">დასავლეთის აღზევება 1500-2020 წ.წ. </w:t>
            </w:r>
          </w:p>
          <w:p w:rsidR="00F66E88" w:rsidRPr="00AC5891" w:rsidRDefault="00F66E88" w:rsidP="00711C00">
            <w:pPr>
              <w:ind w:right="191"/>
              <w:rPr>
                <w:rFonts w:ascii="Sylfaen" w:hAnsi="Sylfaen" w:cs="Times New Roman"/>
                <w:b/>
                <w:color w:val="0070C0"/>
                <w:lang w:val="ka-GE"/>
              </w:rPr>
            </w:pPr>
          </w:p>
        </w:tc>
      </w:tr>
      <w:tr w:rsidR="00F66E88" w:rsidRPr="00AC5891" w:rsidTr="00711C00">
        <w:trPr>
          <w:trHeight w:val="780"/>
        </w:trPr>
        <w:tc>
          <w:tcPr>
            <w:tcW w:w="1620" w:type="dxa"/>
          </w:tcPr>
          <w:p w:rsidR="00F66E88" w:rsidRDefault="00F66E88" w:rsidP="00711C00">
            <w:pPr>
              <w:ind w:right="191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21 დეკემბერი</w:t>
            </w:r>
          </w:p>
          <w:p w:rsidR="00F66E88" w:rsidRPr="00AC5891" w:rsidRDefault="00F66E88" w:rsidP="00711C00">
            <w:pPr>
              <w:ind w:right="191"/>
              <w:rPr>
                <w:rFonts w:ascii="Sylfaen" w:hAnsi="Sylfaen" w:cs="Times New Roman"/>
                <w:b/>
                <w:color w:val="0070C0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18:00</w:t>
            </w:r>
          </w:p>
        </w:tc>
        <w:tc>
          <w:tcPr>
            <w:tcW w:w="2066" w:type="dxa"/>
          </w:tcPr>
          <w:p w:rsidR="00F66E88" w:rsidRPr="00AC5891" w:rsidRDefault="00F66E88" w:rsidP="00711C00">
            <w:pPr>
              <w:ind w:right="191"/>
              <w:jc w:val="both"/>
              <w:rPr>
                <w:rFonts w:ascii="Sylfaen" w:hAnsi="Sylfaen" w:cs="Times New Roman"/>
                <w:i/>
                <w:lang w:val="ka-GE"/>
              </w:rPr>
            </w:pPr>
            <w:r w:rsidRPr="00AC5891">
              <w:rPr>
                <w:rFonts w:ascii="Sylfaen" w:hAnsi="Sylfaen" w:cs="Times New Roman"/>
                <w:i/>
                <w:lang w:val="ka-GE"/>
              </w:rPr>
              <w:t xml:space="preserve">აუდიტორია </w:t>
            </w:r>
            <w:r>
              <w:rPr>
                <w:rFonts w:ascii="Sylfaen" w:hAnsi="Sylfaen" w:cs="Times New Roman"/>
                <w:i/>
                <w:lang w:val="ka-GE"/>
              </w:rPr>
              <w:t>214</w:t>
            </w:r>
            <w:r w:rsidRPr="00AC5891">
              <w:rPr>
                <w:rFonts w:ascii="Sylfaen" w:hAnsi="Sylfaen" w:cs="Times New Roman"/>
                <w:i/>
                <w:lang w:val="ka-GE"/>
              </w:rPr>
              <w:t xml:space="preserve">, </w:t>
            </w:r>
          </w:p>
          <w:p w:rsidR="00F66E88" w:rsidRPr="00AC5891" w:rsidRDefault="00F66E88" w:rsidP="00711C00">
            <w:pPr>
              <w:ind w:right="191"/>
              <w:jc w:val="both"/>
              <w:rPr>
                <w:rFonts w:ascii="Sylfaen" w:hAnsi="Sylfaen" w:cs="Times New Roman"/>
                <w:b/>
                <w:color w:val="0070C0"/>
                <w:lang w:val="ka-GE"/>
              </w:rPr>
            </w:pPr>
            <w:r w:rsidRPr="00AC5891">
              <w:rPr>
                <w:rFonts w:ascii="Sylfaen" w:hAnsi="Sylfaen" w:cs="Times New Roman"/>
                <w:i/>
                <w:lang w:val="ka-GE"/>
              </w:rPr>
              <w:t>I კორპუსი</w:t>
            </w:r>
          </w:p>
        </w:tc>
        <w:tc>
          <w:tcPr>
            <w:tcW w:w="5854" w:type="dxa"/>
          </w:tcPr>
          <w:p w:rsidR="00F66E88" w:rsidRPr="00AC5891" w:rsidRDefault="00F66E88" w:rsidP="00711C00">
            <w:pPr>
              <w:ind w:right="191"/>
              <w:rPr>
                <w:rFonts w:ascii="Sylfaen" w:hAnsi="Sylfaen" w:cs="Times New Roman"/>
                <w:b/>
                <w:color w:val="0070C0"/>
                <w:lang w:val="ka-GE"/>
              </w:rPr>
            </w:pPr>
            <w:r w:rsidRPr="00F66E88">
              <w:rPr>
                <w:rFonts w:ascii="Sylfaen" w:hAnsi="Sylfaen" w:cs="Sylfaen"/>
                <w:i/>
                <w:color w:val="222222"/>
                <w:lang w:val="ka-GE"/>
              </w:rPr>
              <w:t xml:space="preserve">წესები მიმდევართათვის: მოდერნიზაციის </w:t>
            </w:r>
            <w:r w:rsidR="00AB04FE">
              <w:rPr>
                <w:rFonts w:ascii="Sylfaen" w:hAnsi="Sylfaen" w:cs="Sylfaen"/>
                <w:i/>
                <w:color w:val="222222"/>
                <w:lang w:val="ka-GE"/>
              </w:rPr>
              <w:t xml:space="preserve">პროცესის </w:t>
            </w:r>
            <w:r w:rsidRPr="00F66E88">
              <w:rPr>
                <w:rFonts w:ascii="Sylfaen" w:hAnsi="Sylfaen" w:cs="Sylfaen"/>
                <w:i/>
                <w:color w:val="222222"/>
                <w:lang w:val="ka-GE"/>
              </w:rPr>
              <w:t>გამარჯვებულები და დამარცხებულები</w:t>
            </w:r>
          </w:p>
        </w:tc>
      </w:tr>
      <w:tr w:rsidR="00F66E88" w:rsidRPr="00AC5891" w:rsidTr="00711C00">
        <w:trPr>
          <w:trHeight w:val="780"/>
        </w:trPr>
        <w:tc>
          <w:tcPr>
            <w:tcW w:w="1620" w:type="dxa"/>
          </w:tcPr>
          <w:p w:rsidR="00E17583" w:rsidRDefault="00F66E88" w:rsidP="00711C00">
            <w:pPr>
              <w:ind w:right="191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22 დეკემბერი</w:t>
            </w:r>
          </w:p>
          <w:p w:rsidR="00F66E88" w:rsidRPr="00AC5891" w:rsidRDefault="00F66E88" w:rsidP="00711C00">
            <w:pPr>
              <w:ind w:right="191"/>
              <w:rPr>
                <w:rFonts w:ascii="Sylfaen" w:hAnsi="Sylfaen" w:cs="Times New Roman"/>
                <w:b/>
                <w:color w:val="0070C0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18:00</w:t>
            </w:r>
          </w:p>
        </w:tc>
        <w:tc>
          <w:tcPr>
            <w:tcW w:w="2066" w:type="dxa"/>
          </w:tcPr>
          <w:p w:rsidR="00F66E88" w:rsidRPr="00AC5891" w:rsidRDefault="00F66E88" w:rsidP="00711C00">
            <w:pPr>
              <w:ind w:right="191"/>
              <w:jc w:val="both"/>
              <w:rPr>
                <w:rFonts w:ascii="Sylfaen" w:hAnsi="Sylfaen" w:cs="Times New Roman"/>
                <w:i/>
                <w:lang w:val="ka-GE"/>
              </w:rPr>
            </w:pPr>
            <w:r w:rsidRPr="00AC5891">
              <w:rPr>
                <w:rFonts w:ascii="Sylfaen" w:hAnsi="Sylfaen" w:cs="Times New Roman"/>
                <w:i/>
                <w:lang w:val="ka-GE"/>
              </w:rPr>
              <w:t xml:space="preserve">აუდიტორია </w:t>
            </w:r>
            <w:r>
              <w:rPr>
                <w:rFonts w:ascii="Sylfaen" w:hAnsi="Sylfaen" w:cs="Times New Roman"/>
                <w:i/>
                <w:lang w:val="ka-GE"/>
              </w:rPr>
              <w:t>214</w:t>
            </w:r>
            <w:r w:rsidRPr="00AC5891">
              <w:rPr>
                <w:rFonts w:ascii="Sylfaen" w:hAnsi="Sylfaen" w:cs="Times New Roman"/>
                <w:i/>
                <w:lang w:val="ka-GE"/>
              </w:rPr>
              <w:t xml:space="preserve">, </w:t>
            </w:r>
          </w:p>
          <w:p w:rsidR="00F66E88" w:rsidRPr="00AC5891" w:rsidRDefault="00F66E88" w:rsidP="00711C00">
            <w:pPr>
              <w:ind w:right="191"/>
              <w:jc w:val="both"/>
              <w:rPr>
                <w:rFonts w:ascii="Sylfaen" w:hAnsi="Sylfaen" w:cs="Times New Roman"/>
                <w:b/>
                <w:color w:val="0070C0"/>
                <w:lang w:val="ka-GE"/>
              </w:rPr>
            </w:pPr>
            <w:r w:rsidRPr="00AC5891">
              <w:rPr>
                <w:rFonts w:ascii="Sylfaen" w:hAnsi="Sylfaen" w:cs="Times New Roman"/>
                <w:i/>
                <w:lang w:val="ka-GE"/>
              </w:rPr>
              <w:t>I კორპუსი</w:t>
            </w:r>
          </w:p>
        </w:tc>
        <w:tc>
          <w:tcPr>
            <w:tcW w:w="5854" w:type="dxa"/>
          </w:tcPr>
          <w:p w:rsidR="00F66E88" w:rsidRPr="00AC5891" w:rsidRDefault="00F66E88" w:rsidP="00711C00">
            <w:pPr>
              <w:ind w:right="191"/>
              <w:rPr>
                <w:rFonts w:ascii="Sylfaen" w:hAnsi="Sylfaen" w:cs="Times New Roman"/>
                <w:b/>
                <w:color w:val="0070C0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რუსეთი - მოდერნიზირებული იმპერია</w:t>
            </w:r>
          </w:p>
        </w:tc>
      </w:tr>
    </w:tbl>
    <w:p w:rsidR="00AB04FE" w:rsidRDefault="00AB04FE" w:rsidP="00AB04FE">
      <w:pPr>
        <w:shd w:val="clear" w:color="auto" w:fill="FFFFFF"/>
        <w:ind w:right="191"/>
        <w:rPr>
          <w:rFonts w:ascii="Sylfaen" w:eastAsia="Times New Roman" w:hAnsi="Sylfaen" w:cs="Segoe UI"/>
          <w:b/>
          <w:bCs/>
          <w:color w:val="000000"/>
          <w:sz w:val="20"/>
          <w:szCs w:val="20"/>
          <w:lang w:val="ka-GE"/>
        </w:rPr>
      </w:pPr>
    </w:p>
    <w:p w:rsidR="00243DC9" w:rsidRPr="00224375" w:rsidRDefault="00420216" w:rsidP="006F196C">
      <w:pPr>
        <w:shd w:val="clear" w:color="auto" w:fill="FFFFFF"/>
        <w:spacing w:before="240" w:line="360" w:lineRule="auto"/>
        <w:ind w:right="191"/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  <w:r w:rsidRPr="0019146C"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  <w:t>ლექციების მოკლე აღწერა:</w:t>
      </w:r>
      <w:r w:rsidR="00AB04FE" w:rsidRPr="00F66E88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243DC9" w:rsidRPr="005932B5">
        <w:rPr>
          <w:b/>
          <w:lang w:val="ka-GE"/>
        </w:rPr>
        <w:t>1.</w:t>
      </w:r>
      <w:r w:rsidR="00243DC9" w:rsidRPr="005932B5">
        <w:rPr>
          <w:rFonts w:ascii="Sylfaen" w:hAnsi="Sylfaen" w:cs="Sylfaen"/>
          <w:b/>
          <w:lang w:val="ka-GE"/>
        </w:rPr>
        <w:t>აღმოსავლეთის</w:t>
      </w:r>
      <w:r w:rsidR="006D0D60">
        <w:rPr>
          <w:rFonts w:ascii="Sylfaen" w:hAnsi="Sylfaen" w:cs="Sylfaen"/>
          <w:b/>
          <w:lang w:val="ka-GE"/>
        </w:rPr>
        <w:t xml:space="preserve"> </w:t>
      </w:r>
      <w:r w:rsidR="00243DC9" w:rsidRPr="005932B5">
        <w:rPr>
          <w:rFonts w:ascii="Sylfaen" w:hAnsi="Sylfaen" w:cs="Sylfaen"/>
          <w:b/>
          <w:lang w:val="ka-GE"/>
        </w:rPr>
        <w:t>აღზევება</w:t>
      </w:r>
      <w:r w:rsidR="006D0D60">
        <w:rPr>
          <w:rFonts w:ascii="Sylfaen" w:hAnsi="Sylfaen" w:cs="Sylfaen"/>
          <w:b/>
          <w:lang w:val="ka-GE"/>
        </w:rPr>
        <w:t xml:space="preserve"> </w:t>
      </w:r>
      <w:r w:rsidR="00644505">
        <w:rPr>
          <w:rFonts w:ascii="Sylfaen" w:hAnsi="Sylfaen" w:cs="Sylfaen"/>
          <w:b/>
          <w:lang w:val="ka-GE"/>
        </w:rPr>
        <w:t>ჩ</w:t>
      </w:r>
      <w:r w:rsidR="006D0D60">
        <w:rPr>
          <w:rFonts w:ascii="Sylfaen" w:hAnsi="Sylfaen" w:cs="Sylfaen"/>
          <w:b/>
          <w:lang w:val="ka-GE"/>
        </w:rPr>
        <w:t>ვ</w:t>
      </w:r>
      <w:r w:rsidR="00644505">
        <w:rPr>
          <w:rFonts w:ascii="Sylfaen" w:hAnsi="Sylfaen" w:cs="Sylfaen"/>
          <w:b/>
          <w:lang w:val="ka-GE"/>
        </w:rPr>
        <w:t>.წ</w:t>
      </w:r>
      <w:r w:rsidR="00243DC9" w:rsidRPr="005932B5">
        <w:rPr>
          <w:b/>
          <w:lang w:val="ka-GE"/>
        </w:rPr>
        <w:t xml:space="preserve"> </w:t>
      </w:r>
      <w:r w:rsidR="006D0D60">
        <w:rPr>
          <w:rFonts w:ascii="Sylfaen" w:hAnsi="Sylfaen"/>
          <w:b/>
          <w:lang w:val="ka-GE"/>
        </w:rPr>
        <w:t>.</w:t>
      </w:r>
      <w:r w:rsidR="00243DC9" w:rsidRPr="005932B5">
        <w:rPr>
          <w:b/>
          <w:lang w:val="ka-GE"/>
        </w:rPr>
        <w:t xml:space="preserve">1500-2020. </w:t>
      </w:r>
    </w:p>
    <w:p w:rsidR="00AB04FE" w:rsidRDefault="00243DC9" w:rsidP="00826233">
      <w:pPr>
        <w:shd w:val="clear" w:color="auto" w:fill="FFFFFF"/>
        <w:spacing w:after="0"/>
        <w:ind w:right="191"/>
        <w:jc w:val="both"/>
        <w:rPr>
          <w:rFonts w:ascii="Sylfaen" w:eastAsia="Times New Roman" w:hAnsi="Sylfaen" w:cs="Segoe UI"/>
          <w:color w:val="000000"/>
          <w:sz w:val="20"/>
          <w:szCs w:val="20"/>
          <w:lang w:val="ka-GE"/>
        </w:rPr>
      </w:pPr>
      <w:r w:rsidRPr="00717270">
        <w:rPr>
          <w:rFonts w:ascii="Sylfaen" w:hAnsi="Sylfaen" w:cs="Sylfaen"/>
          <w:lang w:val="ka-GE"/>
        </w:rPr>
        <w:t>შუასაუკუნეებისგლობალიზაციაში</w:t>
      </w:r>
      <w:r w:rsidRPr="00717270">
        <w:rPr>
          <w:rFonts w:ascii="Sylfaen" w:hAnsi="Sylfaen"/>
          <w:lang w:val="ka-GE"/>
        </w:rPr>
        <w:t xml:space="preserve"> (</w:t>
      </w:r>
      <w:r w:rsidRPr="00717270">
        <w:rPr>
          <w:rFonts w:ascii="Sylfaen" w:hAnsi="Sylfaen" w:cs="Sylfaen"/>
          <w:lang w:val="ka-GE"/>
        </w:rPr>
        <w:t>რომელმაც საქართველოს დავით აღმაშენებელი მოუტანა</w:t>
      </w:r>
      <w:r w:rsidRPr="00717270">
        <w:rPr>
          <w:rFonts w:ascii="Sylfaen" w:hAnsi="Sylfaen"/>
          <w:lang w:val="ka-GE"/>
        </w:rPr>
        <w:t xml:space="preserve">) </w:t>
      </w:r>
      <w:r w:rsidRPr="00717270">
        <w:rPr>
          <w:rFonts w:ascii="Sylfaen" w:hAnsi="Sylfaen" w:cs="Sylfaen"/>
          <w:lang w:val="ka-GE"/>
        </w:rPr>
        <w:t>დასავლეთ ევროპა აფრო-ევრაზიული სამყაროს მხოლოდ ერთ-ერთ ცენტრს წარმოადგენდა. თუმცა, ბოლო ოთხი საუკუნის განმავლობაში დასავლეთი სამყაროს იერარქიის მწვერვალ</w:t>
      </w:r>
      <w:r w:rsidR="00E25CF2" w:rsidRPr="00717270">
        <w:rPr>
          <w:rFonts w:ascii="Sylfaen" w:hAnsi="Sylfaen" w:cs="Sylfaen"/>
          <w:lang w:val="ka-GE"/>
        </w:rPr>
        <w:t>ზე</w:t>
      </w:r>
      <w:r w:rsidRPr="00717270">
        <w:rPr>
          <w:rFonts w:ascii="Sylfaen" w:hAnsi="Sylfaen" w:cs="Sylfaen"/>
          <w:lang w:val="ka-GE"/>
        </w:rPr>
        <w:t xml:space="preserve"> მოექცა, მისი ტექნოლოგიური განვითარებით, სამხედრო სიძლიერით, პრესტიჟით</w:t>
      </w:r>
      <w:r w:rsidR="00E25CF2" w:rsidRPr="00717270">
        <w:rPr>
          <w:rFonts w:ascii="Sylfaen" w:hAnsi="Sylfaen" w:cs="Sylfaen"/>
          <w:lang w:val="ka-GE"/>
        </w:rPr>
        <w:t>ა</w:t>
      </w:r>
      <w:r w:rsidRPr="00717270">
        <w:rPr>
          <w:rFonts w:ascii="Sylfaen" w:hAnsi="Sylfaen" w:cs="Sylfaen"/>
          <w:lang w:val="ka-GE"/>
        </w:rPr>
        <w:t xml:space="preserve"> და დოვლათით. </w:t>
      </w:r>
      <w:r w:rsidR="00E25CF2" w:rsidRPr="00717270">
        <w:rPr>
          <w:rFonts w:ascii="Sylfaen" w:hAnsi="Sylfaen" w:cs="Sylfaen"/>
          <w:lang w:val="ka-GE"/>
        </w:rPr>
        <w:t>ადამ სმიტის, კარ</w:t>
      </w:r>
      <w:r w:rsidR="00A36608">
        <w:rPr>
          <w:rFonts w:ascii="Sylfaen" w:hAnsi="Sylfaen" w:cs="Sylfaen"/>
          <w:lang w:val="ka-GE"/>
        </w:rPr>
        <w:t>ლ</w:t>
      </w:r>
      <w:r w:rsidR="00E25CF2" w:rsidRPr="00717270">
        <w:rPr>
          <w:rFonts w:ascii="Sylfaen" w:hAnsi="Sylfaen" w:cs="Sylfaen"/>
          <w:lang w:val="ka-GE"/>
        </w:rPr>
        <w:t xml:space="preserve"> მარქსის და მაქს ვებერის დროიდან მოყოლებული </w:t>
      </w:r>
      <w:r w:rsidRPr="00717270">
        <w:rPr>
          <w:rFonts w:ascii="Sylfaen" w:hAnsi="Sylfaen" w:cs="Sylfaen"/>
          <w:lang w:val="ka-GE"/>
        </w:rPr>
        <w:t xml:space="preserve">მოდერნიზაციის </w:t>
      </w:r>
      <w:r w:rsidR="00224375" w:rsidRPr="00717270">
        <w:rPr>
          <w:rFonts w:ascii="Sylfaen" w:hAnsi="Sylfaen" w:cs="Sylfaen"/>
          <w:lang w:val="ka-GE"/>
        </w:rPr>
        <w:t xml:space="preserve">პირველი </w:t>
      </w:r>
      <w:r w:rsidRPr="00717270">
        <w:rPr>
          <w:rFonts w:ascii="Sylfaen" w:hAnsi="Sylfaen" w:cs="Sylfaen"/>
          <w:lang w:val="ka-GE"/>
        </w:rPr>
        <w:t xml:space="preserve">განმარტება </w:t>
      </w:r>
      <w:r w:rsidR="00E25CF2" w:rsidRPr="00717270">
        <w:rPr>
          <w:rFonts w:ascii="Sylfaen" w:hAnsi="Sylfaen" w:cs="Sylfaen"/>
          <w:lang w:val="ka-GE"/>
        </w:rPr>
        <w:t>გახდა</w:t>
      </w:r>
      <w:r w:rsidRPr="00717270">
        <w:rPr>
          <w:rFonts w:ascii="Sylfaen" w:hAnsi="Sylfaen" w:cs="Sylfaen"/>
          <w:lang w:val="ka-GE"/>
        </w:rPr>
        <w:t xml:space="preserve"> წმინდა გრაალი სოციალურ მეცნიერებებში</w:t>
      </w:r>
      <w:r w:rsidR="00E25CF2" w:rsidRPr="00717270">
        <w:rPr>
          <w:rFonts w:ascii="Sylfaen" w:hAnsi="Sylfaen" w:cs="Sylfaen"/>
          <w:lang w:val="ka-GE"/>
        </w:rPr>
        <w:t xml:space="preserve">.მაგრამ </w:t>
      </w:r>
      <w:r w:rsidRPr="00717270">
        <w:rPr>
          <w:rFonts w:ascii="Sylfaen" w:hAnsi="Sylfaen" w:cs="Sylfaen"/>
          <w:lang w:val="ka-GE"/>
        </w:rPr>
        <w:t xml:space="preserve">რა ვიცით ჩვენ </w:t>
      </w:r>
      <w:r w:rsidR="00E25CF2" w:rsidRPr="00717270">
        <w:rPr>
          <w:rFonts w:ascii="Sylfaen" w:hAnsi="Sylfaen" w:cs="Sylfaen"/>
          <w:lang w:val="ka-GE"/>
        </w:rPr>
        <w:t xml:space="preserve">ამის შესახებ </w:t>
      </w:r>
      <w:r w:rsidRPr="00717270">
        <w:rPr>
          <w:rFonts w:ascii="Sylfaen" w:hAnsi="Sylfaen" w:cs="Sylfaen"/>
          <w:lang w:val="ka-GE"/>
        </w:rPr>
        <w:t xml:space="preserve">21-ე საუკუნეში? შეუძლია კი დასავლეთის პროგრესს იყოს </w:t>
      </w:r>
      <w:r w:rsidR="00717270">
        <w:rPr>
          <w:rFonts w:ascii="Sylfaen" w:hAnsi="Sylfaen" w:cs="Sylfaen"/>
          <w:lang w:val="ka-GE"/>
        </w:rPr>
        <w:t>კონკურენტუნა</w:t>
      </w:r>
      <w:r w:rsidRPr="00717270">
        <w:rPr>
          <w:rFonts w:ascii="Sylfaen" w:hAnsi="Sylfaen" w:cs="Sylfaen"/>
          <w:lang w:val="ka-GE"/>
        </w:rPr>
        <w:t>რ</w:t>
      </w:r>
      <w:r w:rsidR="00717270">
        <w:rPr>
          <w:rFonts w:ascii="Sylfaen" w:hAnsi="Sylfaen" w:cs="Sylfaen"/>
          <w:lang w:val="ka-GE"/>
        </w:rPr>
        <w:t>ი</w:t>
      </w:r>
      <w:r w:rsidRPr="00717270">
        <w:rPr>
          <w:rFonts w:ascii="Sylfaen" w:hAnsi="Sylfaen" w:cs="Sylfaen"/>
          <w:lang w:val="ka-GE"/>
        </w:rPr>
        <w:t>ანი</w:t>
      </w:r>
      <w:r w:rsidR="00826233">
        <w:rPr>
          <w:rFonts w:ascii="Sylfaen" w:hAnsi="Sylfaen" w:cs="Sylfaen"/>
          <w:lang w:val="ka-GE"/>
        </w:rPr>
        <w:t xml:space="preserve"> და რამდენად სამუდამოა ის.</w:t>
      </w:r>
    </w:p>
    <w:p w:rsidR="00D67E10" w:rsidRDefault="00D67E10" w:rsidP="00826233">
      <w:pPr>
        <w:shd w:val="clear" w:color="auto" w:fill="FFFFFF"/>
        <w:spacing w:after="0"/>
        <w:ind w:right="191"/>
        <w:jc w:val="both"/>
        <w:rPr>
          <w:rFonts w:ascii="Sylfaen" w:eastAsia="Times New Roman" w:hAnsi="Sylfaen" w:cs="Segoe UI"/>
          <w:color w:val="000000"/>
          <w:sz w:val="20"/>
          <w:szCs w:val="20"/>
          <w:lang w:val="ka-GE"/>
        </w:rPr>
      </w:pPr>
    </w:p>
    <w:p w:rsidR="00D67E10" w:rsidRPr="00826233" w:rsidRDefault="00D67E10" w:rsidP="00826233">
      <w:pPr>
        <w:shd w:val="clear" w:color="auto" w:fill="FFFFFF"/>
        <w:spacing w:after="0"/>
        <w:ind w:right="191"/>
        <w:jc w:val="both"/>
        <w:rPr>
          <w:rFonts w:ascii="Sylfaen" w:hAnsi="Sylfaen" w:cs="Sylfaen"/>
          <w:lang w:val="ka-GE"/>
        </w:rPr>
      </w:pPr>
    </w:p>
    <w:p w:rsidR="00D757CC" w:rsidRPr="00003A4B" w:rsidRDefault="00AB04FE" w:rsidP="00D757CC">
      <w:pPr>
        <w:shd w:val="clear" w:color="auto" w:fill="FFFFFF"/>
        <w:spacing w:after="0" w:line="240" w:lineRule="auto"/>
        <w:ind w:right="191"/>
        <w:rPr>
          <w:lang w:val="ka-GE"/>
        </w:rPr>
      </w:pPr>
      <w:r w:rsidRPr="00F66E88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D757CC" w:rsidRPr="00003A4B">
        <w:rPr>
          <w:lang w:val="ka-GE"/>
        </w:rPr>
        <w:t>2</w:t>
      </w:r>
      <w:r w:rsidR="00D757CC" w:rsidRPr="006963C9">
        <w:rPr>
          <w:b/>
          <w:lang w:val="ka-GE"/>
        </w:rPr>
        <w:t xml:space="preserve">. </w:t>
      </w:r>
      <w:r w:rsidR="00D757CC" w:rsidRPr="006963C9">
        <w:rPr>
          <w:rFonts w:ascii="Sylfaen" w:hAnsi="Sylfaen" w:cs="Sylfaen"/>
          <w:b/>
          <w:lang w:val="ka-GE"/>
        </w:rPr>
        <w:t>წესები</w:t>
      </w:r>
      <w:r w:rsidR="006D0D60">
        <w:rPr>
          <w:rFonts w:ascii="Sylfaen" w:hAnsi="Sylfaen" w:cs="Sylfaen"/>
          <w:b/>
          <w:lang w:val="ka-GE"/>
        </w:rPr>
        <w:t xml:space="preserve"> </w:t>
      </w:r>
      <w:r w:rsidR="00D757CC" w:rsidRPr="006963C9">
        <w:rPr>
          <w:rFonts w:ascii="Sylfaen" w:hAnsi="Sylfaen" w:cs="Sylfaen"/>
          <w:b/>
          <w:lang w:val="ka-GE"/>
        </w:rPr>
        <w:t>მიმდევართათვის</w:t>
      </w:r>
      <w:r w:rsidR="00D757CC" w:rsidRPr="006963C9">
        <w:rPr>
          <w:b/>
          <w:lang w:val="ka-GE"/>
        </w:rPr>
        <w:t xml:space="preserve">: </w:t>
      </w:r>
      <w:r w:rsidR="00D757CC" w:rsidRPr="006963C9">
        <w:rPr>
          <w:rFonts w:ascii="Sylfaen" w:hAnsi="Sylfaen" w:cs="Sylfaen"/>
          <w:b/>
          <w:lang w:val="ka-GE"/>
        </w:rPr>
        <w:t>მოდერნიზაციის</w:t>
      </w:r>
      <w:r w:rsidR="006D0D60">
        <w:rPr>
          <w:rFonts w:ascii="Sylfaen" w:hAnsi="Sylfaen" w:cs="Sylfaen"/>
          <w:b/>
          <w:lang w:val="ka-GE"/>
        </w:rPr>
        <w:t xml:space="preserve"> </w:t>
      </w:r>
      <w:r w:rsidR="00D757CC" w:rsidRPr="006963C9">
        <w:rPr>
          <w:rFonts w:ascii="Sylfaen" w:hAnsi="Sylfaen" w:cs="Sylfaen"/>
          <w:b/>
          <w:lang w:val="ka-GE"/>
        </w:rPr>
        <w:t>გამარჯვებულები</w:t>
      </w:r>
      <w:r w:rsidR="006D0D60">
        <w:rPr>
          <w:rFonts w:ascii="Sylfaen" w:hAnsi="Sylfaen" w:cs="Sylfaen"/>
          <w:b/>
          <w:lang w:val="ka-GE"/>
        </w:rPr>
        <w:t xml:space="preserve"> </w:t>
      </w:r>
      <w:r w:rsidR="00D757CC" w:rsidRPr="006963C9">
        <w:rPr>
          <w:rFonts w:ascii="Sylfaen" w:hAnsi="Sylfaen" w:cs="Sylfaen"/>
          <w:b/>
          <w:lang w:val="ka-GE"/>
        </w:rPr>
        <w:t>და</w:t>
      </w:r>
      <w:r w:rsidR="006D0D60">
        <w:rPr>
          <w:rFonts w:ascii="Sylfaen" w:hAnsi="Sylfaen" w:cs="Sylfaen"/>
          <w:b/>
          <w:lang w:val="ka-GE"/>
        </w:rPr>
        <w:t xml:space="preserve"> </w:t>
      </w:r>
      <w:r w:rsidR="00D757CC" w:rsidRPr="006963C9">
        <w:rPr>
          <w:rFonts w:ascii="Sylfaen" w:hAnsi="Sylfaen" w:cs="Sylfaen"/>
          <w:b/>
          <w:lang w:val="ka-GE"/>
        </w:rPr>
        <w:t>დამარცხებულები</w:t>
      </w:r>
    </w:p>
    <w:p w:rsidR="00717270" w:rsidRDefault="00717270" w:rsidP="00717270">
      <w:pPr>
        <w:shd w:val="clear" w:color="auto" w:fill="FFFFFF"/>
        <w:spacing w:after="0" w:line="240" w:lineRule="auto"/>
        <w:ind w:right="191"/>
        <w:jc w:val="both"/>
        <w:rPr>
          <w:rFonts w:ascii="Sylfaen" w:hAnsi="Sylfaen" w:cs="Sylfaen"/>
          <w:lang w:val="ka-GE"/>
        </w:rPr>
      </w:pPr>
    </w:p>
    <w:p w:rsidR="00D757CC" w:rsidRPr="00003A4B" w:rsidRDefault="00D757CC" w:rsidP="00717270">
      <w:pPr>
        <w:shd w:val="clear" w:color="auto" w:fill="FFFFFF"/>
        <w:spacing w:after="0"/>
        <w:ind w:right="191"/>
        <w:jc w:val="both"/>
        <w:rPr>
          <w:lang w:val="ka-GE"/>
        </w:rPr>
      </w:pPr>
      <w:r w:rsidRPr="00224375">
        <w:rPr>
          <w:rFonts w:ascii="Sylfaen" w:hAnsi="Sylfaen" w:cs="Sylfaen"/>
          <w:lang w:val="ka-GE"/>
        </w:rPr>
        <w:t>დიდიხნით ადრე</w:t>
      </w:r>
      <w:r w:rsidRPr="00224375">
        <w:rPr>
          <w:rFonts w:ascii="Sylfaen" w:hAnsi="Sylfaen"/>
          <w:lang w:val="ka-GE"/>
        </w:rPr>
        <w:t xml:space="preserve">სანამ </w:t>
      </w:r>
      <w:r w:rsidRPr="00224375">
        <w:rPr>
          <w:rFonts w:ascii="Sylfaen" w:hAnsi="Sylfaen" w:cs="Sylfaen"/>
          <w:lang w:val="ka-GE"/>
        </w:rPr>
        <w:t>საქართველოშისიტყვა</w:t>
      </w:r>
      <w:r w:rsidRPr="00224375">
        <w:rPr>
          <w:lang w:val="ka-GE"/>
        </w:rPr>
        <w:t xml:space="preserve"> „</w:t>
      </w:r>
      <w:r w:rsidRPr="00224375">
        <w:rPr>
          <w:rFonts w:ascii="Sylfaen" w:hAnsi="Sylfaen" w:cs="Sylfaen"/>
          <w:lang w:val="ka-GE"/>
        </w:rPr>
        <w:t>რეფორმა</w:t>
      </w:r>
      <w:r w:rsidRPr="00224375">
        <w:rPr>
          <w:lang w:val="ka-GE"/>
        </w:rPr>
        <w:t xml:space="preserve">“ </w:t>
      </w:r>
      <w:r w:rsidRPr="00224375">
        <w:rPr>
          <w:rFonts w:ascii="Sylfaen" w:hAnsi="Sylfaen" w:cs="Sylfaen"/>
          <w:lang w:val="ka-GE"/>
        </w:rPr>
        <w:t>ყველაზეპოპულარულ ტერმინად იქცეოდა</w:t>
      </w:r>
      <w:r w:rsidRPr="00224375">
        <w:rPr>
          <w:lang w:val="ka-GE"/>
        </w:rPr>
        <w:t>,</w:t>
      </w:r>
      <w:r w:rsidRPr="00224375">
        <w:rPr>
          <w:rFonts w:ascii="Sylfaen" w:hAnsi="Sylfaen"/>
          <w:lang w:val="ka-GE"/>
        </w:rPr>
        <w:t xml:space="preserve"> ის იყო დასავლეთთან დაკავშირებულ და დასავლეთის გავლენის ქვეშ მყოფი ქვეყნების მმართველებისთვის ლტოლვის </w:t>
      </w:r>
      <w:r w:rsidRPr="00224375">
        <w:rPr>
          <w:rFonts w:ascii="Sylfaen" w:hAnsi="Sylfaen" w:cs="Sylfaen"/>
          <w:lang w:val="ka-GE"/>
        </w:rPr>
        <w:t>საგანი</w:t>
      </w:r>
      <w:r w:rsidR="00A36608">
        <w:rPr>
          <w:rFonts w:ascii="Sylfaen" w:hAnsi="Sylfaen" w:cs="Sylfaen"/>
          <w:lang w:val="ka-GE"/>
        </w:rPr>
        <w:t>.</w:t>
      </w:r>
      <w:r w:rsidR="006D0D60">
        <w:rPr>
          <w:rFonts w:ascii="Sylfaen" w:hAnsi="Sylfaen" w:cs="Sylfaen"/>
          <w:lang w:val="ka-GE"/>
        </w:rPr>
        <w:t xml:space="preserve"> </w:t>
      </w:r>
      <w:r w:rsidR="00224375" w:rsidRPr="00224375">
        <w:rPr>
          <w:rFonts w:ascii="Sylfaen" w:hAnsi="Sylfaen" w:cs="Sylfaen"/>
          <w:lang w:val="ka-GE"/>
        </w:rPr>
        <w:t xml:space="preserve">ოდესღაც </w:t>
      </w:r>
      <w:r w:rsidR="00224375">
        <w:rPr>
          <w:rFonts w:ascii="Sylfaen" w:hAnsi="Sylfaen" w:cs="Sylfaen"/>
          <w:lang w:val="ka-GE"/>
        </w:rPr>
        <w:t>პოლონეთ</w:t>
      </w:r>
      <w:r w:rsidR="00224375" w:rsidRPr="00224375">
        <w:rPr>
          <w:rFonts w:ascii="Sylfaen" w:hAnsi="Sylfaen" w:cs="Sylfaen"/>
          <w:lang w:val="ka-GE"/>
        </w:rPr>
        <w:t>-</w:t>
      </w:r>
      <w:r w:rsidRPr="00003A4B">
        <w:rPr>
          <w:rFonts w:ascii="Sylfaen" w:hAnsi="Sylfaen" w:cs="Sylfaen"/>
          <w:lang w:val="ka-GE"/>
        </w:rPr>
        <w:t>ლიტვ</w:t>
      </w:r>
      <w:r w:rsidR="00224375">
        <w:rPr>
          <w:rFonts w:ascii="Sylfaen" w:hAnsi="Sylfaen" w:cs="Sylfaen"/>
          <w:lang w:val="ka-GE"/>
        </w:rPr>
        <w:t>ის სამეფო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და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ოტომანთა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თურქეთი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წარმოადგენდნენ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უდიდეს</w:t>
      </w:r>
      <w:r w:rsidR="0087787D">
        <w:rPr>
          <w:rFonts w:ascii="Sylfaen" w:hAnsi="Sylfaen" w:cs="Sylfaen"/>
          <w:lang w:val="ka-GE"/>
        </w:rPr>
        <w:t xml:space="preserve"> სახმელეთო იმპერიებს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ევროპაში</w:t>
      </w:r>
      <w:r w:rsidRPr="00224375">
        <w:rPr>
          <w:rFonts w:ascii="Sylfaen" w:hAnsi="Sylfaen" w:cs="Sylfaen"/>
          <w:lang w:val="ka-GE"/>
        </w:rPr>
        <w:t xml:space="preserve">, </w:t>
      </w:r>
      <w:r w:rsidRPr="00003A4B">
        <w:rPr>
          <w:rFonts w:ascii="Sylfaen" w:hAnsi="Sylfaen" w:cs="Sylfaen"/>
          <w:lang w:val="ka-GE"/>
        </w:rPr>
        <w:t>მაგრამ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lastRenderedPageBreak/>
        <w:t>საბოლოდ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ისინი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გაქრნენ</w:t>
      </w:r>
      <w:r w:rsidRPr="00224375">
        <w:rPr>
          <w:rFonts w:ascii="Sylfaen" w:hAnsi="Sylfaen" w:cs="Sylfaen"/>
          <w:lang w:val="ka-GE"/>
        </w:rPr>
        <w:t xml:space="preserve">. </w:t>
      </w:r>
      <w:r w:rsidRPr="00003A4B">
        <w:rPr>
          <w:rFonts w:ascii="Sylfaen" w:hAnsi="Sylfaen" w:cs="Sylfaen"/>
          <w:lang w:val="ka-GE"/>
        </w:rPr>
        <w:t>გერმანიამ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და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იაპონიამ</w:t>
      </w:r>
      <w:r w:rsidR="006D0D60">
        <w:rPr>
          <w:rFonts w:ascii="Sylfaen" w:hAnsi="Sylfaen" w:cs="Sylfaen"/>
          <w:lang w:val="ka-GE"/>
        </w:rPr>
        <w:t xml:space="preserve"> </w:t>
      </w:r>
      <w:r w:rsidR="0087787D" w:rsidRPr="00717270">
        <w:rPr>
          <w:rFonts w:ascii="Sylfaen" w:hAnsi="Sylfaen" w:cs="Sylfaen"/>
          <w:lang w:val="ka-GE"/>
        </w:rPr>
        <w:t>დაიწყეს განვითარება პერიფერიიდან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და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გაიმარჯვეს</w:t>
      </w:r>
      <w:r w:rsidRPr="00224375">
        <w:rPr>
          <w:rFonts w:ascii="Sylfaen" w:hAnsi="Sylfaen" w:cs="Sylfaen"/>
          <w:lang w:val="ka-GE"/>
        </w:rPr>
        <w:t>.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შეგვიძლია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თუ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არა</w:t>
      </w:r>
      <w:r w:rsidR="006D0D60">
        <w:rPr>
          <w:rFonts w:ascii="Sylfaen" w:hAnsi="Sylfaen" w:cs="Sylfaen"/>
          <w:lang w:val="ka-GE"/>
        </w:rPr>
        <w:t xml:space="preserve"> </w:t>
      </w:r>
      <w:r w:rsidR="00224375" w:rsidRPr="00003A4B">
        <w:rPr>
          <w:rFonts w:ascii="Sylfaen" w:hAnsi="Sylfaen" w:cs="Sylfaen"/>
          <w:lang w:val="ka-GE"/>
        </w:rPr>
        <w:t>ამ</w:t>
      </w:r>
      <w:r w:rsidR="006D0D60">
        <w:rPr>
          <w:rFonts w:ascii="Sylfaen" w:hAnsi="Sylfaen" w:cs="Sylfaen"/>
          <w:lang w:val="ka-GE"/>
        </w:rPr>
        <w:t xml:space="preserve"> </w:t>
      </w:r>
      <w:r w:rsidR="00224375" w:rsidRPr="00003A4B">
        <w:rPr>
          <w:rFonts w:ascii="Sylfaen" w:hAnsi="Sylfaen" w:cs="Sylfaen"/>
          <w:lang w:val="ka-GE"/>
        </w:rPr>
        <w:t>ცნობილ</w:t>
      </w:r>
      <w:r w:rsidR="006D0D60">
        <w:rPr>
          <w:rFonts w:ascii="Sylfaen" w:hAnsi="Sylfaen" w:cs="Sylfaen"/>
          <w:lang w:val="ka-GE"/>
        </w:rPr>
        <w:t xml:space="preserve"> </w:t>
      </w:r>
      <w:r w:rsidR="00224375" w:rsidRPr="00003A4B">
        <w:rPr>
          <w:rFonts w:ascii="Sylfaen" w:hAnsi="Sylfaen" w:cs="Sylfaen"/>
          <w:lang w:val="ka-GE"/>
        </w:rPr>
        <w:t>მაგალითებში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რა</w:t>
      </w:r>
      <w:r w:rsidR="00224375">
        <w:rPr>
          <w:rFonts w:ascii="Sylfaen" w:hAnsi="Sylfaen" w:cs="Sylfaen"/>
          <w:lang w:val="ka-GE"/>
        </w:rPr>
        <w:t>ი</w:t>
      </w:r>
      <w:r w:rsidRPr="00003A4B">
        <w:rPr>
          <w:rFonts w:ascii="Sylfaen" w:hAnsi="Sylfaen" w:cs="Sylfaen"/>
          <w:lang w:val="ka-GE"/>
        </w:rPr>
        <w:t>მე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ლოგიკა</w:t>
      </w:r>
      <w:r w:rsidR="006D0D60">
        <w:rPr>
          <w:rFonts w:ascii="Sylfaen" w:hAnsi="Sylfaen" w:cs="Sylfaen"/>
          <w:lang w:val="ka-GE"/>
        </w:rPr>
        <w:t xml:space="preserve"> </w:t>
      </w:r>
      <w:r w:rsidRPr="00003A4B">
        <w:rPr>
          <w:rFonts w:ascii="Sylfaen" w:hAnsi="Sylfaen" w:cs="Sylfaen"/>
          <w:lang w:val="ka-GE"/>
        </w:rPr>
        <w:t>დავიჭიროთ</w:t>
      </w:r>
      <w:r w:rsidRPr="00003A4B">
        <w:rPr>
          <w:lang w:val="ka-GE"/>
        </w:rPr>
        <w:t>?</w:t>
      </w:r>
    </w:p>
    <w:p w:rsidR="00F66E88" w:rsidRPr="006F196C" w:rsidRDefault="00F66E88" w:rsidP="00F66E88">
      <w:pPr>
        <w:ind w:right="191"/>
        <w:jc w:val="both"/>
        <w:rPr>
          <w:rFonts w:ascii="Sylfaen" w:eastAsia="Times New Roman" w:hAnsi="Sylfaen" w:cs="Sylfaen"/>
          <w:color w:val="000000"/>
          <w:lang w:val="ka-GE"/>
        </w:rPr>
      </w:pPr>
    </w:p>
    <w:p w:rsidR="00243DC9" w:rsidRPr="00243DC9" w:rsidRDefault="00243DC9" w:rsidP="00243DC9">
      <w:pPr>
        <w:ind w:right="191"/>
        <w:rPr>
          <w:rFonts w:cs="Sylfaen"/>
          <w:b/>
          <w:lang w:val="ka-GE"/>
        </w:rPr>
      </w:pPr>
      <w:r w:rsidRPr="00243DC9">
        <w:rPr>
          <w:b/>
          <w:lang w:val="ka-GE"/>
        </w:rPr>
        <w:t xml:space="preserve">3. </w:t>
      </w:r>
      <w:r w:rsidRPr="00243DC9">
        <w:rPr>
          <w:rFonts w:ascii="Sylfaen" w:hAnsi="Sylfaen" w:cs="Sylfaen"/>
          <w:b/>
          <w:lang w:val="ka-GE"/>
        </w:rPr>
        <w:t>რუსეთი,</w:t>
      </w:r>
      <w:r w:rsidR="006D0D60">
        <w:rPr>
          <w:rFonts w:ascii="Sylfaen" w:hAnsi="Sylfaen" w:cs="Sylfaen"/>
          <w:b/>
          <w:lang w:val="ka-GE"/>
        </w:rPr>
        <w:t xml:space="preserve"> </w:t>
      </w:r>
      <w:r w:rsidRPr="00243DC9">
        <w:rPr>
          <w:rFonts w:ascii="Sylfaen" w:hAnsi="Sylfaen" w:cs="Sylfaen"/>
          <w:b/>
          <w:lang w:val="ka-GE"/>
        </w:rPr>
        <w:t>როგორც</w:t>
      </w:r>
      <w:r w:rsidR="006D0D60">
        <w:rPr>
          <w:rFonts w:ascii="Sylfaen" w:hAnsi="Sylfaen" w:cs="Sylfaen"/>
          <w:b/>
          <w:lang w:val="ka-GE"/>
        </w:rPr>
        <w:t xml:space="preserve"> </w:t>
      </w:r>
      <w:r w:rsidRPr="00243DC9">
        <w:rPr>
          <w:rFonts w:ascii="Sylfaen" w:hAnsi="Sylfaen" w:cs="Sylfaen"/>
          <w:b/>
          <w:lang w:val="ka-GE"/>
        </w:rPr>
        <w:t>განვითარებადი</w:t>
      </w:r>
      <w:r w:rsidR="006D0D60">
        <w:rPr>
          <w:rFonts w:ascii="Sylfaen" w:hAnsi="Sylfaen" w:cs="Sylfaen"/>
          <w:b/>
          <w:lang w:val="ka-GE"/>
        </w:rPr>
        <w:t xml:space="preserve"> </w:t>
      </w:r>
      <w:r w:rsidRPr="00243DC9">
        <w:rPr>
          <w:rFonts w:ascii="Sylfaen" w:hAnsi="Sylfaen" w:cs="Sylfaen"/>
          <w:b/>
          <w:lang w:val="ka-GE"/>
        </w:rPr>
        <w:t>იმპერია</w:t>
      </w:r>
    </w:p>
    <w:p w:rsidR="00C12C23" w:rsidRPr="00D67E10" w:rsidRDefault="00243DC9" w:rsidP="00F66E88">
      <w:pPr>
        <w:ind w:right="191"/>
        <w:jc w:val="both"/>
        <w:rPr>
          <w:rFonts w:ascii="Sylfaen" w:hAnsi="Sylfaen"/>
          <w:lang w:val="ka-GE"/>
        </w:rPr>
      </w:pPr>
      <w:r w:rsidRPr="00717270">
        <w:rPr>
          <w:rFonts w:ascii="Sylfaen" w:hAnsi="Sylfaen"/>
          <w:lang w:val="ka-GE"/>
        </w:rPr>
        <w:t xml:space="preserve">1500 </w:t>
      </w:r>
      <w:r w:rsidRPr="00717270">
        <w:rPr>
          <w:rFonts w:ascii="Sylfaen" w:hAnsi="Sylfaen" w:cs="Sylfaen"/>
          <w:lang w:val="ka-GE"/>
        </w:rPr>
        <w:t>წლიდან</w:t>
      </w:r>
      <w:r w:rsidR="00A36608">
        <w:rPr>
          <w:rFonts w:ascii="Sylfaen" w:hAnsi="Sylfaen" w:cs="Sylfaen"/>
          <w:lang w:val="ka-GE"/>
        </w:rPr>
        <w:t xml:space="preserve"> მოყოლებული</w:t>
      </w:r>
      <w:r w:rsidRPr="00717270">
        <w:rPr>
          <w:rFonts w:ascii="Sylfaen" w:hAnsi="Sylfaen"/>
          <w:lang w:val="ka-GE"/>
        </w:rPr>
        <w:t xml:space="preserve">, </w:t>
      </w:r>
      <w:r w:rsidRPr="00717270">
        <w:rPr>
          <w:rFonts w:ascii="Sylfaen" w:hAnsi="Sylfaen" w:cs="Sylfaen"/>
          <w:lang w:val="ka-GE"/>
        </w:rPr>
        <w:t>რუსეთმა</w:t>
      </w:r>
      <w:r w:rsidR="006D0D60">
        <w:rPr>
          <w:rFonts w:ascii="Sylfaen" w:hAnsi="Sylfaen" w:cs="Sylfaen"/>
          <w:lang w:val="ka-GE"/>
        </w:rPr>
        <w:t xml:space="preserve"> </w:t>
      </w:r>
      <w:r w:rsidR="0087787D" w:rsidRPr="00717270">
        <w:rPr>
          <w:rFonts w:ascii="Sylfaen" w:hAnsi="Sylfaen"/>
          <w:lang w:val="ka-GE"/>
        </w:rPr>
        <w:t>სამჯერ მოახერხა გამხდარიყო მსოფლიო მასშტაბის ძალა</w:t>
      </w:r>
      <w:r w:rsidR="00A36608">
        <w:rPr>
          <w:rFonts w:ascii="Sylfaen" w:hAnsi="Sylfaen"/>
          <w:lang w:val="ka-GE"/>
        </w:rPr>
        <w:t>.</w:t>
      </w:r>
      <w:r w:rsidR="006D0D60">
        <w:rPr>
          <w:rFonts w:ascii="Sylfaen" w:hAnsi="Sylfaen"/>
          <w:lang w:val="ka-GE"/>
        </w:rPr>
        <w:t xml:space="preserve"> </w:t>
      </w:r>
      <w:r w:rsidR="00A36608">
        <w:rPr>
          <w:rFonts w:ascii="Sylfaen" w:hAnsi="Sylfaen" w:cs="Sylfaen"/>
          <w:lang w:val="ka-GE"/>
        </w:rPr>
        <w:t>თითოეულ შემთხვევაში</w:t>
      </w:r>
      <w:r w:rsidR="006D0D60">
        <w:rPr>
          <w:rFonts w:ascii="Sylfaen" w:hAnsi="Sylfaen" w:cs="Sylfaen"/>
          <w:lang w:val="ka-GE"/>
        </w:rPr>
        <w:t xml:space="preserve"> </w:t>
      </w:r>
      <w:r w:rsidR="00A36608">
        <w:rPr>
          <w:rFonts w:ascii="Sylfaen" w:hAnsi="Sylfaen" w:cs="Sylfaen"/>
          <w:lang w:val="ka-GE"/>
        </w:rPr>
        <w:t>იგი დაკავშირებული იყო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უკიდურესად</w:t>
      </w:r>
      <w:r w:rsidR="006D0D60">
        <w:rPr>
          <w:rFonts w:ascii="Sylfaen" w:hAnsi="Sylfaen" w:cs="Sylfaen"/>
          <w:lang w:val="ka-GE"/>
        </w:rPr>
        <w:t xml:space="preserve"> </w:t>
      </w:r>
      <w:r w:rsidR="0087787D" w:rsidRPr="00717270">
        <w:rPr>
          <w:rFonts w:ascii="Sylfaen" w:hAnsi="Sylfaen" w:cs="Sylfaen"/>
          <w:lang w:val="ka-GE"/>
        </w:rPr>
        <w:t>დესპოტურ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მოდერ</w:t>
      </w:r>
      <w:r w:rsidR="00717270">
        <w:rPr>
          <w:rFonts w:ascii="Sylfaen" w:hAnsi="Sylfaen" w:cs="Sylfaen"/>
          <w:lang w:val="ka-GE"/>
        </w:rPr>
        <w:t>ნ</w:t>
      </w:r>
      <w:r w:rsidRPr="00717270">
        <w:rPr>
          <w:rFonts w:ascii="Sylfaen" w:hAnsi="Sylfaen" w:cs="Sylfaen"/>
          <w:lang w:val="ka-GE"/>
        </w:rPr>
        <w:t>იზატორებთან</w:t>
      </w:r>
      <w:r w:rsidRPr="00717270">
        <w:rPr>
          <w:rFonts w:ascii="Sylfaen" w:hAnsi="Sylfaen"/>
          <w:lang w:val="ka-GE"/>
        </w:rPr>
        <w:t xml:space="preserve">: </w:t>
      </w:r>
      <w:r w:rsidRPr="00717270">
        <w:rPr>
          <w:rFonts w:ascii="Sylfaen" w:hAnsi="Sylfaen" w:cs="Sylfaen"/>
          <w:lang w:val="ka-GE"/>
        </w:rPr>
        <w:t>ივანე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მრისხანე</w:t>
      </w:r>
      <w:r w:rsidR="0087787D" w:rsidRPr="00717270">
        <w:rPr>
          <w:rFonts w:ascii="Sylfaen" w:hAnsi="Sylfaen" w:cs="Sylfaen"/>
          <w:lang w:val="ka-GE"/>
        </w:rPr>
        <w:t>სთან</w:t>
      </w:r>
      <w:r w:rsidRPr="00717270">
        <w:rPr>
          <w:rFonts w:ascii="Sylfaen" w:hAnsi="Sylfaen"/>
          <w:lang w:val="ka-GE"/>
        </w:rPr>
        <w:t xml:space="preserve">, </w:t>
      </w:r>
      <w:r w:rsidR="00717270" w:rsidRPr="00717270">
        <w:rPr>
          <w:rFonts w:ascii="Sylfaen" w:hAnsi="Sylfaen" w:cs="Sylfaen"/>
          <w:lang w:val="ka-GE"/>
        </w:rPr>
        <w:t>პეტრე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პირველ</w:t>
      </w:r>
      <w:r w:rsidR="0087787D" w:rsidRPr="00717270">
        <w:rPr>
          <w:rFonts w:ascii="Sylfaen" w:hAnsi="Sylfaen" w:cs="Sylfaen"/>
          <w:lang w:val="ka-GE"/>
        </w:rPr>
        <w:t>თან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და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სტალინ</w:t>
      </w:r>
      <w:r w:rsidR="0087787D" w:rsidRPr="00717270">
        <w:rPr>
          <w:rFonts w:ascii="Sylfaen" w:hAnsi="Sylfaen" w:cs="Sylfaen"/>
          <w:lang w:val="ka-GE"/>
        </w:rPr>
        <w:t>თან</w:t>
      </w:r>
      <w:r w:rsidRPr="00717270">
        <w:rPr>
          <w:rFonts w:ascii="Sylfaen" w:hAnsi="Sylfaen"/>
          <w:lang w:val="ka-GE"/>
        </w:rPr>
        <w:t xml:space="preserve">. </w:t>
      </w:r>
      <w:r w:rsidRPr="00717270">
        <w:rPr>
          <w:rFonts w:ascii="Sylfaen" w:hAnsi="Sylfaen" w:cs="Sylfaen"/>
          <w:lang w:val="ka-GE"/>
        </w:rPr>
        <w:t>რა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იყო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გორბაჩოვის</w:t>
      </w:r>
      <w:r w:rsidRPr="00717270">
        <w:rPr>
          <w:rFonts w:ascii="Sylfaen" w:hAnsi="Sylfaen"/>
          <w:lang w:val="ka-GE"/>
        </w:rPr>
        <w:t xml:space="preserve"> „</w:t>
      </w:r>
      <w:r w:rsidRPr="00717270">
        <w:rPr>
          <w:rFonts w:ascii="Sylfaen" w:hAnsi="Sylfaen" w:cs="Sylfaen"/>
          <w:lang w:val="ka-GE"/>
        </w:rPr>
        <w:t>პერესტროიკა</w:t>
      </w:r>
      <w:r w:rsidRPr="00717270">
        <w:rPr>
          <w:rFonts w:ascii="Sylfaen" w:hAnsi="Sylfaen"/>
          <w:lang w:val="ka-GE"/>
        </w:rPr>
        <w:t xml:space="preserve">“ </w:t>
      </w:r>
      <w:r w:rsidRPr="00717270">
        <w:rPr>
          <w:rFonts w:ascii="Sylfaen" w:hAnsi="Sylfaen" w:cs="Sylfaen"/>
          <w:lang w:val="ka-GE"/>
        </w:rPr>
        <w:t>და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საით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მიდიოდა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იგი</w:t>
      </w:r>
      <w:r w:rsidRPr="00717270">
        <w:rPr>
          <w:rFonts w:ascii="Sylfaen" w:hAnsi="Sylfaen"/>
          <w:lang w:val="ka-GE"/>
        </w:rPr>
        <w:t xml:space="preserve">? </w:t>
      </w:r>
      <w:r w:rsidRPr="00717270">
        <w:rPr>
          <w:rFonts w:ascii="Sylfaen" w:hAnsi="Sylfaen" w:cs="Sylfaen"/>
          <w:lang w:val="ka-GE"/>
        </w:rPr>
        <w:t>რატომ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გახდა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კომუნისტური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ჩინეთი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წარმატებული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იმ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სფეროებში</w:t>
      </w:r>
      <w:r w:rsidR="0087787D" w:rsidRPr="00717270">
        <w:rPr>
          <w:rFonts w:ascii="Sylfaen" w:hAnsi="Sylfaen" w:cs="Sylfaen"/>
          <w:lang w:val="ka-GE"/>
        </w:rPr>
        <w:t>,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სადაც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მოწინავე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საბჭოთა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კავშირმა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წარუმატებლობა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განიცადა</w:t>
      </w:r>
      <w:r w:rsidRPr="00717270">
        <w:rPr>
          <w:rFonts w:ascii="Sylfaen" w:hAnsi="Sylfaen"/>
          <w:lang w:val="ka-GE"/>
        </w:rPr>
        <w:t xml:space="preserve">? </w:t>
      </w:r>
      <w:r w:rsidRPr="00717270">
        <w:rPr>
          <w:rFonts w:ascii="Sylfaen" w:hAnsi="Sylfaen" w:cs="Sylfaen"/>
          <w:lang w:val="ka-GE"/>
        </w:rPr>
        <w:t>დაბოლოს</w:t>
      </w:r>
      <w:r w:rsidRPr="00717270">
        <w:rPr>
          <w:rFonts w:ascii="Sylfaen" w:hAnsi="Sylfaen"/>
          <w:lang w:val="ka-GE"/>
        </w:rPr>
        <w:t xml:space="preserve">, </w:t>
      </w:r>
      <w:r w:rsidR="006F196C" w:rsidRPr="00717270">
        <w:rPr>
          <w:rFonts w:ascii="Sylfaen" w:hAnsi="Sylfaen" w:cs="Sylfaen"/>
          <w:lang w:val="ka-GE"/>
        </w:rPr>
        <w:t>რა შედეგებამდე</w:t>
      </w:r>
      <w:r w:rsidR="006D0D60">
        <w:rPr>
          <w:rFonts w:ascii="Sylfaen" w:hAnsi="Sylfaen" w:cs="Sylfaen"/>
          <w:lang w:val="ka-GE"/>
        </w:rPr>
        <w:t xml:space="preserve"> </w:t>
      </w:r>
      <w:r w:rsidR="0087787D" w:rsidRPr="00717270">
        <w:rPr>
          <w:rFonts w:ascii="Sylfaen" w:hAnsi="Sylfaen" w:cs="Sylfaen"/>
          <w:lang w:val="ka-GE"/>
        </w:rPr>
        <w:t>მიიყვანა საბჭოთა კავშირის დაშლამ</w:t>
      </w:r>
      <w:r w:rsidR="006F196C" w:rsidRPr="00717270">
        <w:rPr>
          <w:rFonts w:ascii="Sylfaen" w:hAnsi="Sylfaen" w:cs="Sylfaen"/>
          <w:lang w:val="ka-GE"/>
        </w:rPr>
        <w:t>,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ყოფილი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საბჭოთა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რესპუბლიკები</w:t>
      </w:r>
      <w:r w:rsidRPr="00717270">
        <w:rPr>
          <w:rFonts w:ascii="Sylfaen" w:hAnsi="Sylfaen"/>
          <w:lang w:val="ka-GE"/>
        </w:rPr>
        <w:t xml:space="preserve">, </w:t>
      </w:r>
      <w:r w:rsidRPr="00717270">
        <w:rPr>
          <w:rFonts w:ascii="Sylfaen" w:hAnsi="Sylfaen" w:cs="Sylfaen"/>
          <w:lang w:val="ka-GE"/>
        </w:rPr>
        <w:t>საქართველოდან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დაწყებული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რუსეთით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და</w:t>
      </w:r>
      <w:r w:rsidR="006D0D60">
        <w:rPr>
          <w:rFonts w:ascii="Sylfaen" w:hAnsi="Sylfaen" w:cs="Sylfaen"/>
          <w:lang w:val="ka-GE"/>
        </w:rPr>
        <w:t xml:space="preserve"> </w:t>
      </w:r>
      <w:r w:rsidRPr="00717270">
        <w:rPr>
          <w:rFonts w:ascii="Sylfaen" w:hAnsi="Sylfaen" w:cs="Sylfaen"/>
          <w:lang w:val="ka-GE"/>
        </w:rPr>
        <w:t>ესტონეთით და</w:t>
      </w:r>
      <w:r w:rsidR="0087787D" w:rsidRPr="00717270">
        <w:rPr>
          <w:rFonts w:ascii="Sylfaen" w:hAnsi="Sylfaen" w:cs="Sylfaen"/>
          <w:lang w:val="ka-GE"/>
        </w:rPr>
        <w:t>მთავრებული</w:t>
      </w:r>
      <w:r w:rsidRPr="00717270">
        <w:rPr>
          <w:rFonts w:ascii="Sylfaen" w:hAnsi="Sylfaen"/>
          <w:lang w:val="ka-GE"/>
        </w:rPr>
        <w:t>?</w:t>
      </w:r>
    </w:p>
    <w:p w:rsidR="006B5D6B" w:rsidRPr="006B5D6B" w:rsidRDefault="006B5D6B" w:rsidP="00F66E88">
      <w:pPr>
        <w:ind w:right="191"/>
        <w:jc w:val="both"/>
        <w:rPr>
          <w:rFonts w:ascii="Sylfaen" w:hAnsi="Sylfaen"/>
        </w:rPr>
      </w:pPr>
    </w:p>
    <w:p w:rsidR="00F9630C" w:rsidRPr="00F66E88" w:rsidRDefault="00F9630C" w:rsidP="00E25CF2">
      <w:pPr>
        <w:spacing w:after="0"/>
        <w:ind w:right="191"/>
        <w:jc w:val="both"/>
        <w:rPr>
          <w:lang w:val="ka-GE"/>
        </w:rPr>
      </w:pPr>
    </w:p>
    <w:sectPr w:rsidR="00F9630C" w:rsidRPr="00F66E88" w:rsidSect="00CA428A">
      <w:headerReference w:type="default" r:id="rId7"/>
      <w:footerReference w:type="default" r:id="rId8"/>
      <w:pgSz w:w="12240" w:h="15840"/>
      <w:pgMar w:top="2127" w:right="850" w:bottom="1134" w:left="1701" w:header="397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E8" w:rsidRDefault="006458E8">
      <w:pPr>
        <w:spacing w:after="0" w:line="240" w:lineRule="auto"/>
      </w:pPr>
      <w:r>
        <w:separator/>
      </w:r>
    </w:p>
  </w:endnote>
  <w:endnote w:type="continuationSeparator" w:id="0">
    <w:p w:rsidR="006458E8" w:rsidRDefault="0064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8" w:rsidRDefault="006458E8" w:rsidP="00102144">
    <w:pPr>
      <w:pStyle w:val="Footer"/>
      <w:jc w:val="center"/>
      <w:rPr>
        <w:rFonts w:ascii="Sylfaen" w:hAnsi="Sylfaen" w:cs="Sylfaen"/>
        <w:sz w:val="20"/>
        <w:szCs w:val="20"/>
        <w:lang w:val="ka-GE"/>
      </w:rPr>
    </w:pPr>
  </w:p>
  <w:p w:rsidR="007B27E8" w:rsidRDefault="006458E8" w:rsidP="00102144">
    <w:pPr>
      <w:pStyle w:val="Footer"/>
      <w:jc w:val="center"/>
      <w:rPr>
        <w:rFonts w:ascii="Sylfaen" w:hAnsi="Sylfaen" w:cs="Sylfaen"/>
        <w:sz w:val="20"/>
        <w:szCs w:val="20"/>
        <w:lang w:val="ka-GE"/>
      </w:rPr>
    </w:pPr>
  </w:p>
  <w:p w:rsidR="00102144" w:rsidRPr="00102144" w:rsidRDefault="00217782" w:rsidP="00102144">
    <w:pPr>
      <w:pStyle w:val="Footer"/>
      <w:jc w:val="center"/>
      <w:rPr>
        <w:sz w:val="20"/>
        <w:szCs w:val="20"/>
        <w:lang w:val="ru-RU"/>
      </w:rPr>
    </w:pPr>
    <w:r w:rsidRPr="00102144">
      <w:rPr>
        <w:rFonts w:ascii="Sylfaen" w:hAnsi="Sylfaen" w:cs="Sylfaen"/>
        <w:sz w:val="20"/>
        <w:szCs w:val="20"/>
        <w:lang w:val="ru-RU"/>
      </w:rPr>
      <w:t>ლექციებისკურსიტარდებაპროექტის</w:t>
    </w:r>
    <w:r w:rsidRPr="00102144">
      <w:rPr>
        <w:sz w:val="20"/>
        <w:szCs w:val="20"/>
        <w:lang w:val="ru-RU"/>
      </w:rPr>
      <w:t xml:space="preserve"> „</w:t>
    </w:r>
    <w:r w:rsidRPr="00102144">
      <w:rPr>
        <w:rFonts w:ascii="Sylfaen" w:hAnsi="Sylfaen" w:cs="Sylfaen"/>
        <w:sz w:val="20"/>
        <w:szCs w:val="20"/>
        <w:lang w:val="ru-RU"/>
      </w:rPr>
      <w:t>ქართულ</w:t>
    </w:r>
    <w:r w:rsidRPr="00102144">
      <w:rPr>
        <w:sz w:val="20"/>
        <w:szCs w:val="20"/>
        <w:lang w:val="ru-RU"/>
      </w:rPr>
      <w:t>-</w:t>
    </w:r>
    <w:r w:rsidRPr="00102144">
      <w:rPr>
        <w:rFonts w:ascii="Sylfaen" w:hAnsi="Sylfaen" w:cs="Sylfaen"/>
        <w:sz w:val="20"/>
        <w:szCs w:val="20"/>
        <w:lang w:val="ru-RU"/>
      </w:rPr>
      <w:t>რუსულიდიალოგიმშვიდობისადათანამშრომლობის</w:t>
    </w:r>
    <w:r w:rsidRPr="00102144">
      <w:rPr>
        <w:sz w:val="20"/>
        <w:szCs w:val="20"/>
        <w:lang w:val="ru-RU"/>
      </w:rPr>
      <w:t xml:space="preserve">“ </w:t>
    </w:r>
    <w:r w:rsidRPr="00102144">
      <w:rPr>
        <w:rFonts w:ascii="Sylfaen" w:hAnsi="Sylfaen" w:cs="Sylfaen"/>
        <w:sz w:val="20"/>
        <w:szCs w:val="20"/>
        <w:lang w:val="ru-RU"/>
      </w:rPr>
      <w:t>ფარგლებში</w:t>
    </w:r>
    <w:r w:rsidRPr="00102144">
      <w:rPr>
        <w:sz w:val="20"/>
        <w:szCs w:val="20"/>
        <w:lang w:val="ru-RU"/>
      </w:rPr>
      <w:t xml:space="preserve">, </w:t>
    </w:r>
    <w:r w:rsidRPr="00102144">
      <w:rPr>
        <w:rFonts w:ascii="Sylfaen" w:hAnsi="Sylfaen" w:cs="Sylfaen"/>
        <w:sz w:val="20"/>
        <w:szCs w:val="20"/>
        <w:lang w:val="ru-RU"/>
      </w:rPr>
      <w:t>რომელიც</w:t>
    </w:r>
    <w:r w:rsidR="006D0D60">
      <w:rPr>
        <w:rFonts w:ascii="Sylfaen" w:hAnsi="Sylfaen" w:cs="Sylfaen"/>
        <w:sz w:val="20"/>
        <w:szCs w:val="20"/>
      </w:rPr>
      <w:t xml:space="preserve"> </w:t>
    </w:r>
    <w:r w:rsidRPr="00102144">
      <w:rPr>
        <w:rFonts w:ascii="Sylfaen" w:hAnsi="Sylfaen" w:cs="Sylfaen"/>
        <w:sz w:val="20"/>
        <w:szCs w:val="20"/>
        <w:lang w:val="ru-RU"/>
      </w:rPr>
      <w:t>ხორციელდება</w:t>
    </w:r>
    <w:r w:rsidR="006D0D60">
      <w:rPr>
        <w:rFonts w:ascii="Sylfaen" w:hAnsi="Sylfaen" w:cs="Sylfaen"/>
        <w:sz w:val="20"/>
        <w:szCs w:val="20"/>
      </w:rPr>
      <w:t xml:space="preserve"> </w:t>
    </w:r>
    <w:r w:rsidRPr="00102144">
      <w:rPr>
        <w:rFonts w:ascii="Sylfaen" w:hAnsi="Sylfaen" w:cs="Sylfaen"/>
        <w:sz w:val="20"/>
        <w:szCs w:val="20"/>
        <w:lang w:val="ru-RU"/>
      </w:rPr>
      <w:t>დიდი</w:t>
    </w:r>
    <w:r w:rsidR="006D0D60">
      <w:rPr>
        <w:rFonts w:ascii="Sylfaen" w:hAnsi="Sylfaen" w:cs="Sylfaen"/>
        <w:sz w:val="20"/>
        <w:szCs w:val="20"/>
      </w:rPr>
      <w:t xml:space="preserve"> </w:t>
    </w:r>
    <w:r w:rsidRPr="00102144">
      <w:rPr>
        <w:rFonts w:ascii="Sylfaen" w:hAnsi="Sylfaen" w:cs="Sylfaen"/>
        <w:sz w:val="20"/>
        <w:szCs w:val="20"/>
        <w:lang w:val="ru-RU"/>
      </w:rPr>
      <w:t>ბრიტანეთის</w:t>
    </w:r>
    <w:r w:rsidR="006D0D60">
      <w:rPr>
        <w:rFonts w:ascii="Sylfaen" w:hAnsi="Sylfaen" w:cs="Sylfaen"/>
        <w:sz w:val="20"/>
        <w:szCs w:val="20"/>
      </w:rPr>
      <w:t xml:space="preserve"> </w:t>
    </w:r>
    <w:r w:rsidR="006D0D60">
      <w:rPr>
        <w:rFonts w:ascii="Sylfaen" w:hAnsi="Sylfaen" w:cs="Sylfaen"/>
        <w:sz w:val="20"/>
        <w:szCs w:val="20"/>
        <w:lang w:val="ka-GE"/>
      </w:rPr>
      <w:t xml:space="preserve">კონფლიქტის, სტაბილურობისა და უსაფრთხოების ფონდის </w:t>
    </w:r>
    <w:r w:rsidRPr="00102144">
      <w:rPr>
        <w:rFonts w:ascii="Sylfaen" w:hAnsi="Sylfaen" w:cs="Sylfaen"/>
        <w:sz w:val="20"/>
        <w:szCs w:val="20"/>
        <w:lang w:val="ru-RU"/>
      </w:rPr>
      <w:t>ფინანსური</w:t>
    </w:r>
    <w:r w:rsidR="006D0D60">
      <w:rPr>
        <w:rFonts w:ascii="Sylfaen" w:hAnsi="Sylfaen" w:cs="Sylfaen"/>
        <w:sz w:val="20"/>
        <w:szCs w:val="20"/>
        <w:lang w:val="ka-GE"/>
      </w:rPr>
      <w:t xml:space="preserve"> </w:t>
    </w:r>
    <w:r w:rsidRPr="00102144">
      <w:rPr>
        <w:rFonts w:ascii="Sylfaen" w:hAnsi="Sylfaen" w:cs="Sylfaen"/>
        <w:sz w:val="20"/>
        <w:szCs w:val="20"/>
        <w:lang w:val="ru-RU"/>
      </w:rPr>
      <w:t>მხარდაჭერით</w:t>
    </w:r>
    <w:r w:rsidRPr="00102144">
      <w:rPr>
        <w:sz w:val="20"/>
        <w:szCs w:val="20"/>
        <w:lang w:val="ru-RU"/>
      </w:rPr>
      <w:t>.</w:t>
    </w:r>
  </w:p>
  <w:p w:rsidR="00102144" w:rsidRDefault="00645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E8" w:rsidRDefault="006458E8">
      <w:pPr>
        <w:spacing w:after="0" w:line="240" w:lineRule="auto"/>
      </w:pPr>
      <w:r>
        <w:separator/>
      </w:r>
    </w:p>
  </w:footnote>
  <w:footnote w:type="continuationSeparator" w:id="0">
    <w:p w:rsidR="006458E8" w:rsidRDefault="0064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44" w:rsidRPr="00102144" w:rsidRDefault="004B0451" w:rsidP="00102144">
    <w:pPr>
      <w:pStyle w:val="Header"/>
      <w:ind w:left="-1134"/>
      <w:rPr>
        <w:rFonts w:ascii="Sylfaen" w:hAnsi="Sylfaen"/>
        <w:lang w:val="ka-GE"/>
      </w:rPr>
    </w:pPr>
    <w:r>
      <w:rPr>
        <w:rFonts w:ascii="Sylfaen" w:hAnsi="Sylfaen"/>
        <w:noProof/>
      </w:rPr>
      <w:drawing>
        <wp:inline distT="0" distB="0" distL="0" distR="0">
          <wp:extent cx="1624613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S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445" cy="638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7782">
      <w:rPr>
        <w:rFonts w:ascii="Sylfaen" w:hAnsi="Sylfaen"/>
        <w:lang w:val="ka-GE"/>
      </w:rPr>
      <w:tab/>
    </w:r>
    <w:r w:rsidR="00217782">
      <w:rPr>
        <w:rFonts w:ascii="Sylfaen" w:hAnsi="Sylfaen"/>
        <w:lang w:val="ka-GE"/>
      </w:rPr>
      <w:tab/>
    </w:r>
    <w:r w:rsidR="00217782">
      <w:rPr>
        <w:rFonts w:ascii="Sylfaen" w:hAnsi="Sylfaen"/>
        <w:noProof/>
      </w:rPr>
      <w:drawing>
        <wp:inline distT="0" distB="0" distL="0" distR="0">
          <wp:extent cx="2428875" cy="504825"/>
          <wp:effectExtent l="0" t="0" r="0" b="9525"/>
          <wp:docPr id="10" name="Picture 9" descr="C:\Users\Administrator\Dropbox\Georgian-Russian Dialogue 2015 - 16\logos\logo 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istrator\Dropbox\Georgian-Russian Dialogue 2015 - 16\logos\logo C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542" cy="506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69FF"/>
    <w:rsid w:val="001848A4"/>
    <w:rsid w:val="0019146C"/>
    <w:rsid w:val="001B7390"/>
    <w:rsid w:val="00205937"/>
    <w:rsid w:val="0021573B"/>
    <w:rsid w:val="00217782"/>
    <w:rsid w:val="00224375"/>
    <w:rsid w:val="00243DC9"/>
    <w:rsid w:val="003C46F0"/>
    <w:rsid w:val="00420216"/>
    <w:rsid w:val="004259A9"/>
    <w:rsid w:val="004B0451"/>
    <w:rsid w:val="00553EC8"/>
    <w:rsid w:val="00644505"/>
    <w:rsid w:val="006458E8"/>
    <w:rsid w:val="00645A02"/>
    <w:rsid w:val="00667A2B"/>
    <w:rsid w:val="00672756"/>
    <w:rsid w:val="006B5D6B"/>
    <w:rsid w:val="006C4642"/>
    <w:rsid w:val="006D0D60"/>
    <w:rsid w:val="006E2981"/>
    <w:rsid w:val="006F196C"/>
    <w:rsid w:val="006F309F"/>
    <w:rsid w:val="006F3670"/>
    <w:rsid w:val="00717270"/>
    <w:rsid w:val="0076179C"/>
    <w:rsid w:val="0078543D"/>
    <w:rsid w:val="007974A2"/>
    <w:rsid w:val="007C61FD"/>
    <w:rsid w:val="007D27DF"/>
    <w:rsid w:val="00800075"/>
    <w:rsid w:val="00826233"/>
    <w:rsid w:val="00875691"/>
    <w:rsid w:val="0087787D"/>
    <w:rsid w:val="009222E1"/>
    <w:rsid w:val="00937F9B"/>
    <w:rsid w:val="00993C2D"/>
    <w:rsid w:val="00A1436C"/>
    <w:rsid w:val="00A36608"/>
    <w:rsid w:val="00AB04FE"/>
    <w:rsid w:val="00AB55A3"/>
    <w:rsid w:val="00AF1125"/>
    <w:rsid w:val="00B26191"/>
    <w:rsid w:val="00B52095"/>
    <w:rsid w:val="00BB408C"/>
    <w:rsid w:val="00BC34E1"/>
    <w:rsid w:val="00BE76AF"/>
    <w:rsid w:val="00BF21FD"/>
    <w:rsid w:val="00C12C23"/>
    <w:rsid w:val="00D67E10"/>
    <w:rsid w:val="00D757CC"/>
    <w:rsid w:val="00DF3EE5"/>
    <w:rsid w:val="00E17583"/>
    <w:rsid w:val="00E25CF2"/>
    <w:rsid w:val="00F130CA"/>
    <w:rsid w:val="00F369FF"/>
    <w:rsid w:val="00F44B0A"/>
    <w:rsid w:val="00F66E88"/>
    <w:rsid w:val="00F67C65"/>
    <w:rsid w:val="00F77974"/>
    <w:rsid w:val="00F9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E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E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E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88"/>
    <w:rPr>
      <w:rFonts w:eastAsiaTheme="minorEastAsia"/>
    </w:rPr>
  </w:style>
  <w:style w:type="table" w:styleId="TableGrid">
    <w:name w:val="Table Grid"/>
    <w:basedOn w:val="TableNormal"/>
    <w:uiPriority w:val="59"/>
    <w:rsid w:val="00F66E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8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E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E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E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88"/>
    <w:rPr>
      <w:rFonts w:eastAsiaTheme="minorEastAsia"/>
    </w:rPr>
  </w:style>
  <w:style w:type="table" w:styleId="TableGrid">
    <w:name w:val="Table Grid"/>
    <w:basedOn w:val="TableNormal"/>
    <w:uiPriority w:val="59"/>
    <w:rsid w:val="00F66E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8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1F52-F968-48A4-8EAA-3713CEF4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m.maghradze</cp:lastModifiedBy>
  <cp:revision>2</cp:revision>
  <dcterms:created xsi:type="dcterms:W3CDTF">2016-12-13T13:34:00Z</dcterms:created>
  <dcterms:modified xsi:type="dcterms:W3CDTF">2016-12-13T13:34:00Z</dcterms:modified>
</cp:coreProperties>
</file>