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F7" w:rsidRDefault="008F471C" w:rsidP="00C768F5">
      <w:pPr>
        <w:spacing w:after="120"/>
        <w:rPr>
          <w:b/>
        </w:rPr>
      </w:pPr>
      <w:bookmarkStart w:id="0" w:name="_GoBack"/>
      <w:bookmarkEnd w:id="0"/>
      <w:r>
        <w:rPr>
          <w:b/>
          <w:noProof/>
          <w:lang w:val="en-US"/>
        </w:rPr>
        <w:drawing>
          <wp:anchor distT="0" distB="0" distL="114300" distR="114300" simplePos="0" relativeHeight="251658240" behindDoc="0" locked="0" layoutInCell="1" allowOverlap="1" wp14:anchorId="0859F3CD" wp14:editId="7DEAB2CC">
            <wp:simplePos x="0" y="0"/>
            <wp:positionH relativeFrom="column">
              <wp:posOffset>-44450</wp:posOffset>
            </wp:positionH>
            <wp:positionV relativeFrom="paragraph">
              <wp:posOffset>177165</wp:posOffset>
            </wp:positionV>
            <wp:extent cx="2087880" cy="1017270"/>
            <wp:effectExtent l="0" t="0" r="762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880" cy="1017270"/>
                    </a:xfrm>
                    <a:prstGeom prst="rect">
                      <a:avLst/>
                    </a:prstGeom>
                    <a:noFill/>
                  </pic:spPr>
                </pic:pic>
              </a:graphicData>
            </a:graphic>
          </wp:anchor>
        </w:drawing>
      </w:r>
    </w:p>
    <w:p w:rsidR="009A7FF7" w:rsidRDefault="008F471C" w:rsidP="00C768F5">
      <w:pPr>
        <w:spacing w:after="120"/>
        <w:rPr>
          <w:b/>
        </w:rPr>
      </w:pPr>
      <w:r>
        <w:rPr>
          <w:b/>
        </w:rPr>
        <w:t xml:space="preserve">                                                              </w:t>
      </w:r>
      <w:r>
        <w:rPr>
          <w:b/>
          <w:noProof/>
          <w:lang w:val="en-US"/>
        </w:rPr>
        <w:drawing>
          <wp:inline distT="0" distB="0" distL="0" distR="0" wp14:anchorId="2FDA2636" wp14:editId="5EF8A0E2">
            <wp:extent cx="1591162" cy="724205"/>
            <wp:effectExtent l="0" t="0" r="0" b="0"/>
            <wp:docPr id="2" name="Grafik 2" descr="C:\Users\359584\Desktop\IPS\IPS-Logo 72mm_2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9584\Desktop\IPS\IPS-Logo 72mm_2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513" cy="728461"/>
                    </a:xfrm>
                    <a:prstGeom prst="rect">
                      <a:avLst/>
                    </a:prstGeom>
                    <a:noFill/>
                    <a:ln>
                      <a:noFill/>
                    </a:ln>
                  </pic:spPr>
                </pic:pic>
              </a:graphicData>
            </a:graphic>
          </wp:inline>
        </w:drawing>
      </w:r>
      <w:r>
        <w:rPr>
          <w:b/>
        </w:rPr>
        <w:br w:type="textWrapping" w:clear="all"/>
      </w:r>
    </w:p>
    <w:p w:rsidR="009A7FF7" w:rsidRDefault="009A7FF7" w:rsidP="00C768F5">
      <w:pPr>
        <w:spacing w:after="120"/>
        <w:rPr>
          <w:b/>
        </w:rPr>
      </w:pPr>
    </w:p>
    <w:p w:rsidR="00CE397B" w:rsidRPr="008C6148" w:rsidRDefault="00A01406" w:rsidP="00C768F5">
      <w:pPr>
        <w:spacing w:after="120"/>
        <w:rPr>
          <w:rFonts w:ascii="Sylfaen" w:hAnsi="Sylfaen"/>
          <w:b/>
        </w:rPr>
      </w:pPr>
      <w:r w:rsidRPr="008C6148">
        <w:rPr>
          <w:rFonts w:ascii="Sylfaen" w:hAnsi="Sylfaen"/>
          <w:b/>
          <w:lang w:val="ka-GE"/>
        </w:rPr>
        <w:t>საერთაშორისო საპარლამენტო სტიპენდია</w:t>
      </w:r>
      <w:r w:rsidR="00977CDD" w:rsidRPr="008C6148">
        <w:rPr>
          <w:rFonts w:ascii="Sylfaen" w:hAnsi="Sylfaen"/>
          <w:b/>
        </w:rPr>
        <w:t xml:space="preserve"> (IPS) </w:t>
      </w:r>
    </w:p>
    <w:p w:rsidR="00165938" w:rsidRPr="008C6148" w:rsidRDefault="00A01406" w:rsidP="00C768F5">
      <w:pPr>
        <w:spacing w:after="120"/>
        <w:rPr>
          <w:rFonts w:ascii="Sylfaen" w:hAnsi="Sylfaen"/>
          <w:b/>
          <w:lang w:val="ka-GE"/>
        </w:rPr>
      </w:pPr>
      <w:r w:rsidRPr="008C6148">
        <w:rPr>
          <w:rFonts w:ascii="Sylfaen" w:hAnsi="Sylfaen"/>
          <w:b/>
          <w:lang w:val="ka-GE"/>
        </w:rPr>
        <w:t>კონკურსი</w:t>
      </w:r>
      <w:r w:rsidRPr="008C6148">
        <w:rPr>
          <w:rFonts w:ascii="Sylfaen" w:hAnsi="Sylfaen"/>
          <w:b/>
        </w:rPr>
        <w:t xml:space="preserve"> </w:t>
      </w:r>
      <w:r w:rsidR="00165938" w:rsidRPr="008C6148">
        <w:rPr>
          <w:rFonts w:ascii="Sylfaen" w:hAnsi="Sylfaen"/>
          <w:b/>
        </w:rPr>
        <w:t>2018</w:t>
      </w:r>
      <w:r w:rsidRPr="008C6148">
        <w:rPr>
          <w:rFonts w:ascii="Sylfaen" w:hAnsi="Sylfaen"/>
          <w:b/>
          <w:lang w:val="ka-GE"/>
        </w:rPr>
        <w:t xml:space="preserve"> </w:t>
      </w:r>
      <w:r w:rsidR="00165938" w:rsidRPr="008C6148">
        <w:rPr>
          <w:rFonts w:ascii="Sylfaen" w:hAnsi="Sylfaen"/>
          <w:b/>
        </w:rPr>
        <w:t>/</w:t>
      </w:r>
      <w:r w:rsidRPr="008C6148">
        <w:rPr>
          <w:rFonts w:ascii="Sylfaen" w:hAnsi="Sylfaen"/>
          <w:b/>
          <w:lang w:val="ka-GE"/>
        </w:rPr>
        <w:t xml:space="preserve"> განაცხადების შეტანის ბოლო ვადა</w:t>
      </w:r>
      <w:r w:rsidR="00165938" w:rsidRPr="008C6148">
        <w:rPr>
          <w:rFonts w:ascii="Sylfaen" w:hAnsi="Sylfaen"/>
          <w:b/>
        </w:rPr>
        <w:t xml:space="preserve"> 2017</w:t>
      </w:r>
      <w:r w:rsidRPr="008C6148">
        <w:rPr>
          <w:rFonts w:ascii="Sylfaen" w:hAnsi="Sylfaen"/>
          <w:b/>
          <w:lang w:val="ka-GE"/>
        </w:rPr>
        <w:t xml:space="preserve"> წლის 30 ივნისი</w:t>
      </w:r>
    </w:p>
    <w:p w:rsidR="00C768F5" w:rsidRPr="008C6148" w:rsidRDefault="00C768F5" w:rsidP="00165938">
      <w:pPr>
        <w:rPr>
          <w:rFonts w:ascii="Sylfaen" w:hAnsi="Sylfaen"/>
        </w:rPr>
      </w:pPr>
    </w:p>
    <w:p w:rsidR="00A01406" w:rsidRPr="008C6148" w:rsidRDefault="00A01406" w:rsidP="009375B0">
      <w:pPr>
        <w:jc w:val="both"/>
        <w:rPr>
          <w:rFonts w:ascii="Sylfaen" w:hAnsi="Sylfaen"/>
          <w:lang w:val="ka-GE"/>
        </w:rPr>
      </w:pPr>
      <w:r w:rsidRPr="008C6148">
        <w:rPr>
          <w:rFonts w:ascii="Sylfaen" w:hAnsi="Sylfaen"/>
          <w:lang w:val="ka-GE"/>
        </w:rPr>
        <w:t>გერმანიის პარლამენტი ბერლინის უნივერსიტეტებთან ერთად ყოველ წელს პოლიტიკურად დაინტერესებულ ახალგაზრდებს 41 ქვეყნიდან აძლევს უნიკალურ შანსს, უშუალოდ გაეცნონ პოლიტიკური გადაწყვეტილებების მიღების პროცესებს. აქამდე ეს სტიპენდია უკვე მიიღო 2200 სტიპენდიატმა, აქედან 63 საქართველოდან იყო.</w:t>
      </w:r>
    </w:p>
    <w:p w:rsidR="00A01406" w:rsidRPr="008C6148" w:rsidRDefault="00A01406" w:rsidP="009375B0">
      <w:pPr>
        <w:jc w:val="both"/>
        <w:rPr>
          <w:rFonts w:ascii="Sylfaen" w:hAnsi="Sylfaen"/>
          <w:lang w:val="ka-GE"/>
        </w:rPr>
      </w:pPr>
      <w:r w:rsidRPr="008C6148">
        <w:rPr>
          <w:rFonts w:ascii="Sylfaen" w:hAnsi="Sylfaen"/>
          <w:lang w:val="ka-GE"/>
        </w:rPr>
        <w:t>პროგრამ</w:t>
      </w:r>
      <w:r w:rsidR="00A55FB2" w:rsidRPr="008C6148">
        <w:rPr>
          <w:rFonts w:ascii="Sylfaen" w:hAnsi="Sylfaen"/>
          <w:lang w:val="ka-GE"/>
        </w:rPr>
        <w:t>ა</w:t>
      </w:r>
      <w:r w:rsidRPr="008C6148">
        <w:rPr>
          <w:rFonts w:ascii="Sylfaen" w:hAnsi="Sylfaen"/>
          <w:lang w:val="ka-GE"/>
        </w:rPr>
        <w:t xml:space="preserve"> გრძელდება პირველი მარტიდან 31 ივლისის ჩათვლით და მის მთავარ ნაწილს წარმოადგენს 15-კვირიანი მუშაობა გერმანიის </w:t>
      </w:r>
      <w:r w:rsidR="00A55FB2" w:rsidRPr="008C6148">
        <w:rPr>
          <w:rFonts w:ascii="Sylfaen" w:hAnsi="Sylfaen"/>
          <w:lang w:val="ka-GE"/>
        </w:rPr>
        <w:t xml:space="preserve">პარლამენტის </w:t>
      </w:r>
      <w:r w:rsidRPr="008C6148">
        <w:rPr>
          <w:rFonts w:ascii="Sylfaen" w:hAnsi="Sylfaen"/>
          <w:lang w:val="ka-GE"/>
        </w:rPr>
        <w:t>ერთ-ერთი დეპუტატის ოფისში.</w:t>
      </w:r>
    </w:p>
    <w:p w:rsidR="00A01406" w:rsidRPr="008C6148" w:rsidRDefault="00A01406" w:rsidP="009375B0">
      <w:pPr>
        <w:jc w:val="both"/>
        <w:rPr>
          <w:rFonts w:ascii="Sylfaen" w:hAnsi="Sylfaen"/>
          <w:lang w:val="ka-GE"/>
        </w:rPr>
      </w:pPr>
      <w:r w:rsidRPr="008C6148">
        <w:rPr>
          <w:rFonts w:ascii="Sylfaen" w:hAnsi="Sylfaen"/>
          <w:lang w:val="ka-GE"/>
        </w:rPr>
        <w:t>პროგრამის ფარგლებში გერმანიის პარლამენტი იხდის სამგზავრო, საცხოვრებელ</w:t>
      </w:r>
      <w:r w:rsidR="00A55FB2" w:rsidRPr="008C6148">
        <w:rPr>
          <w:rFonts w:ascii="Sylfaen" w:hAnsi="Sylfaen"/>
          <w:lang w:val="ka-GE"/>
        </w:rPr>
        <w:t xml:space="preserve">,  </w:t>
      </w:r>
      <w:r w:rsidRPr="008C6148">
        <w:rPr>
          <w:rFonts w:ascii="Sylfaen" w:hAnsi="Sylfaen"/>
          <w:lang w:val="ka-GE"/>
        </w:rPr>
        <w:t xml:space="preserve">სადაზღვევო ხარჯებს </w:t>
      </w:r>
      <w:r w:rsidR="00A55FB2" w:rsidRPr="008C6148">
        <w:rPr>
          <w:rFonts w:ascii="Sylfaen" w:hAnsi="Sylfaen"/>
          <w:lang w:val="ka-GE"/>
        </w:rPr>
        <w:t>და ასევე</w:t>
      </w:r>
      <w:r w:rsidRPr="008C6148">
        <w:rPr>
          <w:rFonts w:ascii="Sylfaen" w:hAnsi="Sylfaen"/>
          <w:lang w:val="ka-GE"/>
        </w:rPr>
        <w:t xml:space="preserve"> </w:t>
      </w:r>
      <w:r w:rsidR="00A55FB2" w:rsidRPr="008C6148">
        <w:rPr>
          <w:rFonts w:ascii="Sylfaen" w:hAnsi="Sylfaen"/>
          <w:lang w:val="ka-GE"/>
        </w:rPr>
        <w:t>ყოველთვიურ</w:t>
      </w:r>
      <w:r w:rsidRPr="008C6148">
        <w:rPr>
          <w:rFonts w:ascii="Sylfaen" w:hAnsi="Sylfaen"/>
          <w:lang w:val="ka-GE"/>
        </w:rPr>
        <w:t xml:space="preserve"> სტიპენდია</w:t>
      </w:r>
      <w:r w:rsidR="00A55FB2" w:rsidRPr="008C6148">
        <w:rPr>
          <w:rFonts w:ascii="Sylfaen" w:hAnsi="Sylfaen"/>
          <w:lang w:val="ka-GE"/>
        </w:rPr>
        <w:t>ს</w:t>
      </w:r>
      <w:r w:rsidRPr="008C6148">
        <w:rPr>
          <w:rFonts w:ascii="Sylfaen" w:hAnsi="Sylfaen"/>
          <w:lang w:val="ka-GE"/>
        </w:rPr>
        <w:t>.</w:t>
      </w:r>
    </w:p>
    <w:p w:rsidR="00066CB0" w:rsidRPr="008C6148" w:rsidRDefault="00A01406" w:rsidP="009375B0">
      <w:pPr>
        <w:jc w:val="both"/>
        <w:rPr>
          <w:rFonts w:ascii="Sylfaen" w:hAnsi="Sylfaen"/>
        </w:rPr>
      </w:pPr>
      <w:r w:rsidRPr="008C6148">
        <w:rPr>
          <w:rFonts w:ascii="Sylfaen" w:hAnsi="Sylfaen"/>
          <w:lang w:val="ka-GE"/>
        </w:rPr>
        <w:t>კონკურსში მონაწილეობის წინაპირობებია</w:t>
      </w:r>
      <w:r w:rsidR="00066CB0" w:rsidRPr="008C6148">
        <w:rPr>
          <w:rFonts w:ascii="Sylfaen" w:hAnsi="Sylfaen"/>
        </w:rPr>
        <w:t>:</w:t>
      </w:r>
    </w:p>
    <w:p w:rsidR="00165938" w:rsidRPr="008C6148" w:rsidRDefault="00A01406" w:rsidP="009375B0">
      <w:pPr>
        <w:pStyle w:val="ListParagraph"/>
        <w:numPr>
          <w:ilvl w:val="0"/>
          <w:numId w:val="1"/>
        </w:numPr>
        <w:jc w:val="both"/>
        <w:rPr>
          <w:rFonts w:ascii="Sylfaen" w:hAnsi="Sylfaen"/>
          <w:b/>
        </w:rPr>
      </w:pPr>
      <w:r w:rsidRPr="008C6148">
        <w:rPr>
          <w:rFonts w:ascii="Sylfaen" w:hAnsi="Sylfaen"/>
          <w:b/>
          <w:lang w:val="ka-GE"/>
        </w:rPr>
        <w:t>საქართველოს მოქალაქეობა</w:t>
      </w:r>
    </w:p>
    <w:p w:rsidR="00165938" w:rsidRPr="008C6148" w:rsidRDefault="00A01406" w:rsidP="009375B0">
      <w:pPr>
        <w:pStyle w:val="ListParagraph"/>
        <w:numPr>
          <w:ilvl w:val="0"/>
          <w:numId w:val="1"/>
        </w:numPr>
        <w:jc w:val="both"/>
        <w:rPr>
          <w:rFonts w:ascii="Sylfaen" w:hAnsi="Sylfaen"/>
          <w:b/>
        </w:rPr>
      </w:pPr>
      <w:r w:rsidRPr="008C6148">
        <w:rPr>
          <w:rFonts w:ascii="Sylfaen" w:hAnsi="Sylfaen"/>
          <w:b/>
          <w:lang w:val="ka-GE"/>
        </w:rPr>
        <w:t>დასრულებული საუნივერსიტეტო განათლება</w:t>
      </w:r>
    </w:p>
    <w:p w:rsidR="00165938" w:rsidRPr="008C6148" w:rsidRDefault="00A01406" w:rsidP="009375B0">
      <w:pPr>
        <w:pStyle w:val="ListParagraph"/>
        <w:numPr>
          <w:ilvl w:val="0"/>
          <w:numId w:val="1"/>
        </w:numPr>
        <w:jc w:val="both"/>
        <w:rPr>
          <w:rFonts w:ascii="Sylfaen" w:hAnsi="Sylfaen"/>
          <w:b/>
        </w:rPr>
      </w:pPr>
      <w:r w:rsidRPr="008C6148">
        <w:rPr>
          <w:rFonts w:ascii="Sylfaen" w:hAnsi="Sylfaen"/>
          <w:b/>
          <w:lang w:val="ka-GE"/>
        </w:rPr>
        <w:t>გერმანული ენის ძალიან კარგი ცოდნა</w:t>
      </w:r>
    </w:p>
    <w:p w:rsidR="00165938" w:rsidRPr="008C6148" w:rsidRDefault="00A01406" w:rsidP="009375B0">
      <w:pPr>
        <w:pStyle w:val="ListParagraph"/>
        <w:numPr>
          <w:ilvl w:val="0"/>
          <w:numId w:val="1"/>
        </w:numPr>
        <w:jc w:val="both"/>
        <w:rPr>
          <w:rFonts w:ascii="Sylfaen" w:hAnsi="Sylfaen"/>
          <w:b/>
        </w:rPr>
      </w:pPr>
      <w:r w:rsidRPr="008C6148">
        <w:rPr>
          <w:rFonts w:ascii="Sylfaen" w:hAnsi="Sylfaen"/>
          <w:b/>
          <w:lang w:val="ka-GE"/>
        </w:rPr>
        <w:t xml:space="preserve">პოლიტიკური და საზოგადოებრივი ურთიერთკავშირებისა და გერმანიის ისტორიისადმი გამოკვეთილი ინტერესი </w:t>
      </w:r>
    </w:p>
    <w:p w:rsidR="00165938" w:rsidRPr="008C6148" w:rsidRDefault="00A55FB2" w:rsidP="009375B0">
      <w:pPr>
        <w:pStyle w:val="ListParagraph"/>
        <w:numPr>
          <w:ilvl w:val="0"/>
          <w:numId w:val="1"/>
        </w:numPr>
        <w:jc w:val="both"/>
        <w:rPr>
          <w:rFonts w:ascii="Sylfaen" w:hAnsi="Sylfaen"/>
          <w:b/>
        </w:rPr>
      </w:pPr>
      <w:r w:rsidRPr="008C6148">
        <w:rPr>
          <w:rFonts w:ascii="Sylfaen" w:hAnsi="Sylfaen"/>
          <w:b/>
          <w:lang w:val="ka-GE"/>
        </w:rPr>
        <w:t>საზოგადოებრივი და პოლიტიკური აქტიურობა</w:t>
      </w:r>
    </w:p>
    <w:p w:rsidR="00165938" w:rsidRPr="008C6148" w:rsidRDefault="00A55FB2" w:rsidP="009375B0">
      <w:pPr>
        <w:pStyle w:val="ListParagraph"/>
        <w:numPr>
          <w:ilvl w:val="0"/>
          <w:numId w:val="1"/>
        </w:numPr>
        <w:jc w:val="both"/>
        <w:rPr>
          <w:rFonts w:ascii="Sylfaen" w:hAnsi="Sylfaen"/>
        </w:rPr>
      </w:pPr>
      <w:r w:rsidRPr="008C6148">
        <w:rPr>
          <w:rFonts w:ascii="Sylfaen" w:hAnsi="Sylfaen"/>
          <w:b/>
          <w:lang w:val="ka-GE"/>
        </w:rPr>
        <w:t>ასაკობრივი ზღვარი</w:t>
      </w:r>
      <w:r w:rsidR="00165938" w:rsidRPr="008C6148">
        <w:rPr>
          <w:rFonts w:ascii="Sylfaen" w:hAnsi="Sylfaen"/>
          <w:b/>
        </w:rPr>
        <w:t>:</w:t>
      </w:r>
      <w:r w:rsidRPr="008C6148">
        <w:rPr>
          <w:rFonts w:ascii="Sylfaen" w:hAnsi="Sylfaen"/>
          <w:b/>
          <w:lang w:val="ka-GE"/>
        </w:rPr>
        <w:t xml:space="preserve"> </w:t>
      </w:r>
      <w:r w:rsidRPr="008C6148">
        <w:rPr>
          <w:rFonts w:ascii="Sylfaen" w:hAnsi="Sylfaen"/>
          <w:lang w:val="ka-GE"/>
        </w:rPr>
        <w:t>30 წლამდე ასაკი</w:t>
      </w:r>
      <w:r w:rsidR="00165938" w:rsidRPr="008C6148">
        <w:rPr>
          <w:rFonts w:ascii="Sylfaen" w:hAnsi="Sylfaen"/>
        </w:rPr>
        <w:t xml:space="preserve"> </w:t>
      </w:r>
      <w:r w:rsidRPr="008C6148">
        <w:rPr>
          <w:rFonts w:ascii="Sylfaen" w:hAnsi="Sylfaen"/>
          <w:lang w:val="ka-GE"/>
        </w:rPr>
        <w:t>პროგრამის დაწყების მომენტისთვის</w:t>
      </w:r>
    </w:p>
    <w:p w:rsidR="00F15FE3" w:rsidRPr="008C6148" w:rsidRDefault="00F15FE3" w:rsidP="009375B0">
      <w:pPr>
        <w:spacing w:after="0"/>
        <w:jc w:val="both"/>
        <w:rPr>
          <w:rFonts w:ascii="Sylfaen" w:hAnsi="Sylfaen"/>
          <w:lang w:val="ka-GE"/>
        </w:rPr>
      </w:pPr>
    </w:p>
    <w:p w:rsidR="008B1A54" w:rsidRPr="008C6148" w:rsidRDefault="00A55FB2" w:rsidP="009375B0">
      <w:pPr>
        <w:spacing w:after="0"/>
        <w:jc w:val="both"/>
        <w:rPr>
          <w:rFonts w:ascii="Sylfaen" w:hAnsi="Sylfaen"/>
        </w:rPr>
      </w:pPr>
      <w:r w:rsidRPr="008C6148">
        <w:rPr>
          <w:rFonts w:ascii="Sylfaen" w:hAnsi="Sylfaen"/>
          <w:lang w:val="ka-GE"/>
        </w:rPr>
        <w:t>დაწვრილებითი ინფორმაცია პროგრამისა და საგანაცხადო დოკუმენტაციის შესახებ</w:t>
      </w:r>
      <w:r w:rsidR="00165938" w:rsidRPr="008C6148">
        <w:rPr>
          <w:rFonts w:ascii="Sylfaen" w:hAnsi="Sylfaen"/>
        </w:rPr>
        <w:t xml:space="preserve"> </w:t>
      </w:r>
      <w:r w:rsidRPr="008C6148">
        <w:rPr>
          <w:rFonts w:ascii="Sylfaen" w:hAnsi="Sylfaen"/>
          <w:lang w:val="ka-GE"/>
        </w:rPr>
        <w:t>იხილეთ შემდეგ მისამართებზე:</w:t>
      </w:r>
    </w:p>
    <w:p w:rsidR="00165938" w:rsidRPr="008C6148" w:rsidRDefault="00393392" w:rsidP="009375B0">
      <w:pPr>
        <w:spacing w:after="0"/>
        <w:jc w:val="both"/>
        <w:rPr>
          <w:rFonts w:ascii="Sylfaen" w:hAnsi="Sylfaen"/>
        </w:rPr>
      </w:pPr>
      <w:hyperlink r:id="rId7" w:history="1">
        <w:r w:rsidR="008B1A54" w:rsidRPr="008C6148">
          <w:rPr>
            <w:rStyle w:val="Hyperlink"/>
            <w:rFonts w:ascii="Sylfaen" w:hAnsi="Sylfaen"/>
          </w:rPr>
          <w:t>www.bundestag.de/ips</w:t>
        </w:r>
      </w:hyperlink>
      <w:r w:rsidR="008B1A54" w:rsidRPr="008C6148">
        <w:rPr>
          <w:rFonts w:ascii="Sylfaen" w:hAnsi="Sylfaen"/>
        </w:rPr>
        <w:t xml:space="preserve"> </w:t>
      </w:r>
      <w:r w:rsidR="00165938" w:rsidRPr="008C6148">
        <w:rPr>
          <w:rFonts w:ascii="Sylfaen" w:hAnsi="Sylfaen"/>
        </w:rPr>
        <w:t xml:space="preserve"> </w:t>
      </w:r>
    </w:p>
    <w:p w:rsidR="00165938" w:rsidRPr="008C6148" w:rsidRDefault="00393392" w:rsidP="009375B0">
      <w:pPr>
        <w:spacing w:after="0"/>
        <w:jc w:val="both"/>
        <w:rPr>
          <w:rFonts w:ascii="Sylfaen" w:hAnsi="Sylfaen"/>
        </w:rPr>
      </w:pPr>
      <w:hyperlink r:id="rId8" w:history="1">
        <w:r w:rsidR="008B1A54" w:rsidRPr="008C6148">
          <w:rPr>
            <w:rStyle w:val="Hyperlink"/>
            <w:rFonts w:ascii="Sylfaen" w:hAnsi="Sylfaen"/>
          </w:rPr>
          <w:t>www.tiflis.diplo.de</w:t>
        </w:r>
      </w:hyperlink>
      <w:r w:rsidR="008B1A54" w:rsidRPr="008C6148">
        <w:rPr>
          <w:rFonts w:ascii="Sylfaen" w:hAnsi="Sylfaen"/>
        </w:rPr>
        <w:t xml:space="preserve"> </w:t>
      </w:r>
      <w:r w:rsidR="00165938" w:rsidRPr="008C6148">
        <w:rPr>
          <w:rFonts w:ascii="Sylfaen" w:hAnsi="Sylfaen"/>
        </w:rPr>
        <w:t xml:space="preserve"> </w:t>
      </w:r>
    </w:p>
    <w:p w:rsidR="0094484B" w:rsidRPr="008C6148" w:rsidRDefault="0094484B" w:rsidP="009375B0">
      <w:pPr>
        <w:spacing w:after="0"/>
        <w:jc w:val="both"/>
        <w:rPr>
          <w:rFonts w:ascii="Sylfaen" w:hAnsi="Sylfaen"/>
        </w:rPr>
      </w:pPr>
    </w:p>
    <w:p w:rsidR="00C93310" w:rsidRDefault="00C93310" w:rsidP="009375B0">
      <w:pPr>
        <w:spacing w:after="0"/>
        <w:jc w:val="both"/>
      </w:pPr>
    </w:p>
    <w:sectPr w:rsidR="00C93310" w:rsidSect="008F471C">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D54AC"/>
    <w:multiLevelType w:val="hybridMultilevel"/>
    <w:tmpl w:val="49AEF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38"/>
    <w:rsid w:val="00066CB0"/>
    <w:rsid w:val="001527A3"/>
    <w:rsid w:val="00165938"/>
    <w:rsid w:val="003125A9"/>
    <w:rsid w:val="00393392"/>
    <w:rsid w:val="00492EBC"/>
    <w:rsid w:val="00522858"/>
    <w:rsid w:val="006538F1"/>
    <w:rsid w:val="0079119E"/>
    <w:rsid w:val="00876301"/>
    <w:rsid w:val="008B1A54"/>
    <w:rsid w:val="008C6148"/>
    <w:rsid w:val="008F471C"/>
    <w:rsid w:val="009375B0"/>
    <w:rsid w:val="0094484B"/>
    <w:rsid w:val="00950F01"/>
    <w:rsid w:val="00977CDD"/>
    <w:rsid w:val="009A7FF7"/>
    <w:rsid w:val="00A01406"/>
    <w:rsid w:val="00A55FB2"/>
    <w:rsid w:val="00B20086"/>
    <w:rsid w:val="00C768F5"/>
    <w:rsid w:val="00C93310"/>
    <w:rsid w:val="00CE397B"/>
    <w:rsid w:val="00D31E9D"/>
    <w:rsid w:val="00E76301"/>
    <w:rsid w:val="00F15FE3"/>
    <w:rsid w:val="00FE3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0E972-323E-4B63-9EAB-CB06879F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086"/>
    <w:pPr>
      <w:ind w:left="720"/>
      <w:contextualSpacing/>
    </w:pPr>
  </w:style>
  <w:style w:type="character" w:styleId="Hyperlink">
    <w:name w:val="Hyperlink"/>
    <w:basedOn w:val="DefaultParagraphFont"/>
    <w:uiPriority w:val="99"/>
    <w:unhideWhenUsed/>
    <w:rsid w:val="008B1A54"/>
    <w:rPr>
      <w:color w:val="0000FF" w:themeColor="hyperlink"/>
      <w:u w:val="single"/>
    </w:rPr>
  </w:style>
  <w:style w:type="paragraph" w:styleId="BalloonText">
    <w:name w:val="Balloon Text"/>
    <w:basedOn w:val="Normal"/>
    <w:link w:val="BalloonTextChar"/>
    <w:uiPriority w:val="99"/>
    <w:semiHidden/>
    <w:unhideWhenUsed/>
    <w:rsid w:val="00D31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flis.diplo.de" TargetMode="External"/><Relationship Id="rId3" Type="http://schemas.openxmlformats.org/officeDocument/2006/relationships/settings" Target="settings.xml"/><Relationship Id="rId7" Type="http://schemas.openxmlformats.org/officeDocument/2006/relationships/hyperlink" Target="http://www.bundestag.de/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Auswärtiges Amt</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Vardosanidse, Tea (AA privat)</dc:creator>
  <cp:lastModifiedBy>Moris</cp:lastModifiedBy>
  <cp:revision>2</cp:revision>
  <dcterms:created xsi:type="dcterms:W3CDTF">2017-05-19T11:22:00Z</dcterms:created>
  <dcterms:modified xsi:type="dcterms:W3CDTF">2017-05-19T11:22:00Z</dcterms:modified>
</cp:coreProperties>
</file>