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23" w:rsidRDefault="00477923">
      <w:pPr>
        <w:rPr>
          <w:rFonts w:ascii="Sylfaen" w:hAnsi="Sylfaen"/>
          <w:lang w:val="ka-GE"/>
        </w:rPr>
      </w:pPr>
    </w:p>
    <w:p w:rsidR="00055552" w:rsidRPr="00055552" w:rsidRDefault="00055552" w:rsidP="00055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ძირითადი უფლებების მიმართება სამოქალაქო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სამართლებრივ დავებზე;</w:t>
      </w:r>
    </w:p>
    <w:p w:rsidR="00477923" w:rsidRPr="00477923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გარიგებებში დაშვებული შეცდომისა და ხელშეკრულების დადების თავისუფლების ურთიერთმიმართება;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საკუთარ თავთან დადებული გარიგების სამართლებრივობა ნების ნამდვილი გამოვლენის საფუძველზე გაცემული მინდობილობისას;</w:t>
      </w:r>
    </w:p>
    <w:p w:rsidR="00477923" w:rsidRPr="00477923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უფლების ბოროტად გამოყენების ფარგლები ბაზარზე გაბატონებული სტატუსის მქონე კონტრაჰენტისგან;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კეთილსინდისიერი და მართლზომიერი მფლობელის გამიჯვნის თავისებურებანი;</w:t>
      </w:r>
    </w:p>
    <w:p w:rsidR="00477923" w:rsidRPr="00055552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მორიგების სამართლებრივი ფარგლები, სსკ-ის 54-ე მუხლთან და საპროცესოსამართლებრივ უფლებებთან მიმართებით;</w:t>
      </w:r>
    </w:p>
    <w:p w:rsidR="00055552" w:rsidRPr="001E33A4" w:rsidRDefault="00055552" w:rsidP="00055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გამოხატვის თავისუფლების ფარგლები კერძო სამართალში</w:t>
      </w:r>
      <w:r w:rsidR="00C07229">
        <w:rPr>
          <w:rFonts w:ascii="Sylfaen" w:eastAsia="Times New Roman" w:hAnsi="Sylfaen" w:cs="Arial"/>
          <w:color w:val="222222"/>
          <w:sz w:val="24"/>
          <w:szCs w:val="24"/>
          <w:lang w:val="ka-GE"/>
        </w:rPr>
        <w:t>;</w:t>
      </w:r>
    </w:p>
    <w:p w:rsidR="00055552" w:rsidRPr="002B78DE" w:rsidRDefault="00055552" w:rsidP="00055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უძრავი ნივთების შეძენა არაუფლებამოსილი გამსხვისებლისგან;</w:t>
      </w:r>
    </w:p>
    <w:p w:rsidR="00055552" w:rsidRPr="00055552" w:rsidRDefault="00055552" w:rsidP="00055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აქციის კეთილსინდისიერი შეძენა;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ხანდაზმულობის ვადები ვინდიკაციური და ნეგატორული სარჩელისას;</w:t>
      </w:r>
    </w:p>
    <w:p w:rsidR="00477923" w:rsidRPr="00477923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იურიდიული პირის არაქონებრივი უფლებები კერძო სამართლის ჭრილში;</w:t>
      </w:r>
    </w:p>
    <w:p w:rsidR="00477923" w:rsidRPr="00477923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არაქონებრივი უფლებების დაცვა სახელშეკრულებო ურთიერთობებისას;</w:t>
      </w:r>
    </w:p>
    <w:p w:rsidR="00477923" w:rsidRPr="00477923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477923">
        <w:rPr>
          <w:rFonts w:ascii="Sylfaen" w:hAnsi="Sylfaen"/>
          <w:lang w:val="ka-GE"/>
        </w:rPr>
        <w:t>ხელშეკრულებიდან გასვლისა და მოშლის ურთიერთმიმართება;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ხელშეკრულებიდან გასვლისას პირველი სახელშეკრულებოსამართლებრივი მდგომარეობის აღდგენა;</w:t>
      </w:r>
    </w:p>
    <w:p w:rsidR="00477923" w:rsidRPr="00477923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პირველადი და მეორადი მოთხოვნების ურთიერთმიმართება ნასყიდობის ხელშეკრულების ჭრილში;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ოფერტზე მოწვევა, როგორც კონტრაჰირების იძულების წარმოშობის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წინაპირობა;</w:t>
      </w:r>
    </w:p>
    <w:p w:rsidR="00477923" w:rsidRPr="00477923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კონტრაჰირების იძულება და სახელშეკრულებო სამართლიანობა;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ნომინალიზმის პრინციპი და სახელშეკრულებო სამართლიანობა;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ხელშეკრულების შინაარსისა და ფორმის თავისუფლების ურთიერთმიმართება;</w:t>
      </w:r>
    </w:p>
    <w:p w:rsidR="00477923" w:rsidRPr="00055552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ხელშეკრულების სტანდარტული პირობების მოქმედება იურიდულ პირებთან მიმართებით;</w:t>
      </w:r>
    </w:p>
    <w:p w:rsidR="00055552" w:rsidRPr="00FE23F6" w:rsidRDefault="00055552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ხელშეკრულების სტანდარტული პირობები შრომითსამართლებრივ ურთიერთობებში;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წინასახელშეკრულებო ურთიერთობებიდან წარმოშობილი ვალდებულებანი;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პირგასამტეხლოს გონივრული ოდენობის ფარგლები და მისი ხელშეკრულებაში გაწერის ტექნიკა;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ხელშეკრულების დადების მოთხოვნა და მისი პრაქტიკული დანიშნულება სასამართლო გადაწყვეტილების აღსრულების ნაწილში;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proofErr w:type="spellStart"/>
      <w:r w:rsidRPr="00FE23F6">
        <w:rPr>
          <w:rFonts w:ascii="Sylfaen" w:eastAsia="Times New Roman" w:hAnsi="Sylfaen" w:cs="Sylfaen"/>
          <w:color w:val="222222"/>
          <w:sz w:val="24"/>
          <w:szCs w:val="24"/>
        </w:rPr>
        <w:t>სახელშეკრულებო</w:t>
      </w:r>
      <w:proofErr w:type="spellEnd"/>
      <w:r w:rsidRPr="00FE23F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FE23F6">
        <w:rPr>
          <w:rFonts w:ascii="Sylfaen" w:eastAsia="Times New Roman" w:hAnsi="Sylfaen" w:cs="Sylfaen"/>
          <w:color w:val="222222"/>
          <w:sz w:val="24"/>
          <w:szCs w:val="24"/>
        </w:rPr>
        <w:t>განსჯადობის</w:t>
      </w:r>
      <w:proofErr w:type="spellEnd"/>
      <w:r w:rsidRPr="00FE23F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FE23F6">
        <w:rPr>
          <w:rFonts w:ascii="Sylfaen" w:eastAsia="Times New Roman" w:hAnsi="Sylfaen" w:cs="Sylfaen"/>
          <w:color w:val="222222"/>
          <w:sz w:val="24"/>
          <w:szCs w:val="24"/>
        </w:rPr>
        <w:t>თავისუფლების</w:t>
      </w:r>
      <w:proofErr w:type="spellEnd"/>
      <w:r w:rsidRPr="00FE23F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FE23F6">
        <w:rPr>
          <w:rFonts w:ascii="Sylfaen" w:eastAsia="Times New Roman" w:hAnsi="Sylfaen" w:cs="Sylfaen"/>
          <w:color w:val="222222"/>
          <w:sz w:val="24"/>
          <w:szCs w:val="24"/>
        </w:rPr>
        <w:t>ფარგლები</w:t>
      </w:r>
      <w:proofErr w:type="spellEnd"/>
      <w:r w:rsidRPr="00FE23F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FE23F6">
        <w:rPr>
          <w:rFonts w:ascii="Sylfaen" w:eastAsia="Times New Roman" w:hAnsi="Sylfaen" w:cs="Sylfaen"/>
          <w:color w:val="222222"/>
          <w:sz w:val="24"/>
          <w:szCs w:val="24"/>
        </w:rPr>
        <w:t>მხარეთა</w:t>
      </w:r>
      <w:proofErr w:type="spellEnd"/>
      <w:r w:rsidRPr="00FE23F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FE23F6">
        <w:rPr>
          <w:rFonts w:ascii="Sylfaen" w:eastAsia="Times New Roman" w:hAnsi="Sylfaen" w:cs="Sylfaen"/>
          <w:color w:val="222222"/>
          <w:sz w:val="24"/>
          <w:szCs w:val="24"/>
        </w:rPr>
        <w:t>შეთანხმებისას</w:t>
      </w:r>
      <w:proofErr w:type="spellEnd"/>
      <w:r w:rsidRPr="00FE23F6">
        <w:rPr>
          <w:rFonts w:ascii="Sylfaen" w:eastAsia="Times New Roman" w:hAnsi="Sylfaen" w:cs="Arial"/>
          <w:color w:val="222222"/>
          <w:sz w:val="24"/>
          <w:szCs w:val="24"/>
        </w:rPr>
        <w:t>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lastRenderedPageBreak/>
        <w:t>დავალების გარეშე სხვისი საქმეების შესრულების მიმართება კეთილსინდისიერების პრინციპთან;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საქორწინო ხელშეკრულებაში შინაარსის განსაზღვრის თავისუფლების ფარგლები;</w:t>
      </w:r>
    </w:p>
    <w:p w:rsidR="00477923" w:rsidRPr="00FE23F6" w:rsidRDefault="00477923" w:rsidP="004779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ანდერძის ნამდვილობისა და მამკვიდრებლის მიერ იმავე ქონებაზე დადებული ხელშეკრულების ურთიერთმიმართება;</w:t>
      </w:r>
    </w:p>
    <w:p w:rsidR="00055552" w:rsidRPr="00055552" w:rsidRDefault="00477923" w:rsidP="00055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055552">
        <w:rPr>
          <w:rFonts w:ascii="Sylfaen" w:hAnsi="Sylfaen"/>
          <w:lang w:val="ka-GE"/>
        </w:rPr>
        <w:t>სარჩელის უზრუნველყოფის გამოყენება და უზრუნველყოფის სახის განსაზღვრა;</w:t>
      </w:r>
    </w:p>
    <w:p w:rsidR="00055552" w:rsidRPr="00055552" w:rsidRDefault="00477923" w:rsidP="00055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055552">
        <w:rPr>
          <w:rFonts w:ascii="Sylfaen" w:hAnsi="Sylfaen"/>
        </w:rPr>
        <w:t>MED-ARB (</w:t>
      </w:r>
      <w:r w:rsidRPr="00055552">
        <w:rPr>
          <w:rFonts w:ascii="Sylfaen" w:hAnsi="Sylfaen"/>
          <w:lang w:val="ka-GE"/>
        </w:rPr>
        <w:t>მედიაციისა და არბიტრაჟის ჰიბრიდი) - წარმოების სახეები და განვითარების პერსპექტივები;</w:t>
      </w:r>
    </w:p>
    <w:p w:rsidR="00055552" w:rsidRPr="00055552" w:rsidRDefault="00477923" w:rsidP="00055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055552">
        <w:rPr>
          <w:rFonts w:ascii="Sylfaen" w:hAnsi="Sylfaen"/>
          <w:lang w:val="ka-GE"/>
        </w:rPr>
        <w:t>შიდა საარბიტრაჟო გადაწყვეტილების ცნობისა და აღსრულების პრობლემური საკითხები;</w:t>
      </w:r>
    </w:p>
    <w:p w:rsidR="00477923" w:rsidRPr="00055552" w:rsidRDefault="00477923" w:rsidP="00055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055552">
        <w:rPr>
          <w:rFonts w:ascii="Sylfaen" w:hAnsi="Sylfaen"/>
          <w:lang w:val="ka-GE"/>
        </w:rPr>
        <w:t>საერთაშორისო საარბიტრაჟო გადაწყვეტილების ცნობა და აღსრულება</w:t>
      </w:r>
      <w:r w:rsidR="00055552">
        <w:rPr>
          <w:rFonts w:ascii="Sylfaen" w:hAnsi="Sylfaen"/>
          <w:lang w:val="ka-GE"/>
        </w:rPr>
        <w:t>;</w:t>
      </w:r>
    </w:p>
    <w:p w:rsidR="00055552" w:rsidRPr="00055552" w:rsidRDefault="00055552" w:rsidP="0005555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>
        <w:rPr>
          <w:rFonts w:ascii="Sylfaen" w:hAnsi="Sylfaen"/>
          <w:lang w:val="ka-GE"/>
        </w:rPr>
        <w:t>ადვოკატ-მედიატორის აკრედიტაციისა და ეთიკური ბოჭვის სტანდარტები;</w:t>
      </w:r>
    </w:p>
    <w:p w:rsidR="00055552" w:rsidRDefault="00055552" w:rsidP="0005555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eastAsiaTheme="minorEastAsia"/>
          <w:lang w:val="ka-GE"/>
        </w:rPr>
      </w:pPr>
      <w:r w:rsidRPr="0B830458">
        <w:rPr>
          <w:rFonts w:ascii="Sylfaen" w:eastAsia="Sylfaen" w:hAnsi="Sylfaen" w:cs="Sylfaen"/>
          <w:lang w:val="ka-GE"/>
        </w:rPr>
        <w:t>უკანონო შემოსავლის ლეგალიზაციის აღკვეთის ხელშეწყობის მნიშვნელობა საფინანსო სექტორში;</w:t>
      </w:r>
    </w:p>
    <w:p w:rsidR="00055552" w:rsidRPr="00C07229" w:rsidRDefault="00055552" w:rsidP="0005555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eastAsiaTheme="minorEastAsia"/>
          <w:lang w:val="ka-GE"/>
        </w:rPr>
      </w:pPr>
      <w:r w:rsidRPr="0B830458">
        <w:rPr>
          <w:rFonts w:ascii="Sylfaen" w:eastAsia="Sylfaen" w:hAnsi="Sylfaen" w:cs="Sylfaen"/>
          <w:lang w:val="ka-GE"/>
        </w:rPr>
        <w:t>Corporate Compliance, როგორც კორპორაციული მართვის შემადგენელი ნაწილი;</w:t>
      </w:r>
    </w:p>
    <w:p w:rsidR="00C07229" w:rsidRPr="002B78DE" w:rsidRDefault="00C07229" w:rsidP="00C072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2008 წლის რეფორმის საკვანძო მიმართულებები მეწარმეთა შესახებ კანონში;</w:t>
      </w:r>
    </w:p>
    <w:p w:rsidR="00C07229" w:rsidRPr="002B78DE" w:rsidRDefault="00C07229" w:rsidP="00C072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ასოცირების შესახებ შეთანხმებიდან გამომდინარე სამეწარმეო-სამართლებრივი ვალდებულებები;</w:t>
      </w:r>
    </w:p>
    <w:p w:rsidR="00C07229" w:rsidRPr="002B78DE" w:rsidRDefault="00C07229" w:rsidP="00C072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კაპიტალის ბაზრის პერსპექტივა საქართველოში;</w:t>
      </w:r>
    </w:p>
    <w:p w:rsidR="00C07229" w:rsidRPr="00C07229" w:rsidRDefault="00C07229" w:rsidP="00C072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FE23F6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საწესდებო ავტონომია საკორპორაციო სამართალში - კავშირი სსკ-სთან;</w:t>
      </w:r>
    </w:p>
    <w:sectPr w:rsidR="00C07229" w:rsidRPr="00C07229" w:rsidSect="005B2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CA7"/>
    <w:multiLevelType w:val="hybridMultilevel"/>
    <w:tmpl w:val="2FA64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77923"/>
    <w:rsid w:val="00055552"/>
    <w:rsid w:val="00477923"/>
    <w:rsid w:val="005B217E"/>
    <w:rsid w:val="00C0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2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 A</dc:creator>
  <cp:keywords/>
  <dc:description/>
  <cp:lastModifiedBy>D E A</cp:lastModifiedBy>
  <cp:revision>3</cp:revision>
  <dcterms:created xsi:type="dcterms:W3CDTF">2017-05-06T20:58:00Z</dcterms:created>
  <dcterms:modified xsi:type="dcterms:W3CDTF">2017-05-06T21:24:00Z</dcterms:modified>
</cp:coreProperties>
</file>